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D4A93" w:rsidR="00B8026D" w:rsidRDefault="00D762FD" w14:paraId="784f40c" w14:textId="784f40c">
      <w:pPr>
        <w15:collapsed w:val="false"/>
        <w:rPr>
          <w:rFonts w:ascii="Arial" w:hAnsi="Arial" w:cs="Arial"/>
          <w:szCs w:val="24"/>
        </w:rPr>
      </w:pPr>
      <w:bookmarkStart w:name="_GoBack" w:id="0"/>
      <w:bookmarkEnd w:id="0"/>
      <w:r w:rsidRPr="00FD4A93">
        <w:rPr>
          <w:rFonts w:ascii="Arial" w:hAnsi="Arial" w:cs="Arial"/>
          <w:szCs w:val="24"/>
        </w:rPr>
        <w:t xml:space="preserve">    </w:t>
      </w:r>
      <w:r w:rsidRPr="00FD4A93" w:rsidR="00CD3D4D">
        <w:rPr>
          <w:rFonts w:ascii="Arial" w:hAnsi="Arial" w:cs="Arial"/>
          <w:szCs w:val="24"/>
        </w:rPr>
        <w:t>Republika Hrvatska</w:t>
      </w:r>
    </w:p>
    <w:p w:rsidRPr="00FD4A93" w:rsidR="000F058B" w:rsidRDefault="00241C63">
      <w:pPr>
        <w:rPr>
          <w:rFonts w:ascii="Arial" w:hAnsi="Arial" w:cs="Arial"/>
          <w:szCs w:val="24"/>
        </w:rPr>
      </w:pPr>
      <w:r w:rsidRPr="00FD4A93">
        <w:rPr>
          <w:rFonts w:ascii="Arial" w:hAnsi="Arial" w:cs="Arial"/>
          <w:szCs w:val="24"/>
        </w:rPr>
        <w:t xml:space="preserve">Trgovački sud u Zagrebu </w:t>
      </w:r>
      <w:r w:rsidRPr="00FD4A93">
        <w:rPr>
          <w:rFonts w:ascii="Arial" w:hAnsi="Arial" w:cs="Arial"/>
          <w:szCs w:val="24"/>
        </w:rPr>
        <w:tab/>
      </w:r>
      <w:r w:rsidRPr="00FD4A93">
        <w:rPr>
          <w:rFonts w:ascii="Arial" w:hAnsi="Arial" w:cs="Arial"/>
          <w:szCs w:val="24"/>
        </w:rPr>
        <w:tab/>
      </w:r>
      <w:r w:rsidRPr="00FD4A93">
        <w:rPr>
          <w:rFonts w:ascii="Arial" w:hAnsi="Arial" w:cs="Arial"/>
          <w:szCs w:val="24"/>
        </w:rPr>
        <w:tab/>
      </w:r>
      <w:r w:rsidRPr="00FD4A93">
        <w:rPr>
          <w:rFonts w:ascii="Arial" w:hAnsi="Arial" w:cs="Arial"/>
          <w:szCs w:val="24"/>
        </w:rPr>
        <w:tab/>
      </w:r>
      <w:r w:rsidRPr="00FD4A93">
        <w:rPr>
          <w:rFonts w:ascii="Arial" w:hAnsi="Arial" w:cs="Arial"/>
          <w:szCs w:val="24"/>
        </w:rPr>
        <w:tab/>
      </w:r>
      <w:r w:rsidRPr="00FD4A93">
        <w:rPr>
          <w:rFonts w:ascii="Arial" w:hAnsi="Arial" w:cs="Arial"/>
          <w:szCs w:val="24"/>
        </w:rPr>
        <w:tab/>
        <w:t xml:space="preserve">    </w:t>
      </w:r>
      <w:r w:rsidRPr="00FD4A93" w:rsidR="006670FB">
        <w:rPr>
          <w:rFonts w:ascii="Arial" w:hAnsi="Arial" w:cs="Arial"/>
          <w:szCs w:val="24"/>
        </w:rPr>
        <w:t xml:space="preserve">     </w:t>
      </w:r>
      <w:r w:rsidRPr="00FD4A93">
        <w:rPr>
          <w:rFonts w:ascii="Arial" w:hAnsi="Arial" w:cs="Arial"/>
          <w:szCs w:val="24"/>
        </w:rPr>
        <w:t xml:space="preserve">  </w:t>
      </w:r>
      <w:r w:rsidRPr="00FD4A93" w:rsidR="00404DCB">
        <w:rPr>
          <w:rFonts w:ascii="Arial" w:hAnsi="Arial" w:cs="Arial"/>
          <w:szCs w:val="24"/>
        </w:rPr>
        <w:t>31</w:t>
      </w:r>
      <w:r w:rsidRPr="00FD4A93" w:rsidR="00CD3D4D">
        <w:rPr>
          <w:rFonts w:ascii="Arial" w:hAnsi="Arial" w:cs="Arial"/>
          <w:szCs w:val="24"/>
        </w:rPr>
        <w:t xml:space="preserve">. </w:t>
      </w:r>
      <w:r w:rsidRPr="00FD4A93" w:rsidR="00F06928">
        <w:rPr>
          <w:rFonts w:ascii="Arial" w:hAnsi="Arial" w:cs="Arial"/>
          <w:szCs w:val="24"/>
        </w:rPr>
        <w:t>St</w:t>
      </w:r>
      <w:r w:rsidRPr="00FD4A93" w:rsidR="00F161DB">
        <w:rPr>
          <w:rFonts w:ascii="Arial" w:hAnsi="Arial" w:cs="Arial"/>
          <w:szCs w:val="24"/>
        </w:rPr>
        <w:t>-</w:t>
      </w:r>
      <w:r w:rsidRPr="00FD4A93" w:rsidR="006670FB">
        <w:rPr>
          <w:rFonts w:ascii="Arial" w:hAnsi="Arial" w:cs="Arial"/>
          <w:szCs w:val="24"/>
        </w:rPr>
        <w:t>2</w:t>
      </w:r>
      <w:r w:rsidRPr="00FD4A93" w:rsidR="00F06928">
        <w:rPr>
          <w:rFonts w:ascii="Arial" w:hAnsi="Arial" w:cs="Arial"/>
          <w:szCs w:val="24"/>
        </w:rPr>
        <w:t>4</w:t>
      </w:r>
      <w:r w:rsidRPr="00FD4A93" w:rsidR="006670FB">
        <w:rPr>
          <w:rFonts w:ascii="Arial" w:hAnsi="Arial" w:cs="Arial"/>
          <w:szCs w:val="24"/>
        </w:rPr>
        <w:t>98</w:t>
      </w:r>
      <w:r w:rsidRPr="00FD4A93" w:rsidR="00F06928">
        <w:rPr>
          <w:rFonts w:ascii="Arial" w:hAnsi="Arial" w:cs="Arial"/>
          <w:szCs w:val="24"/>
        </w:rPr>
        <w:t>/20</w:t>
      </w:r>
      <w:r w:rsidRPr="00FD4A93" w:rsidR="006670FB">
        <w:rPr>
          <w:rFonts w:ascii="Arial" w:hAnsi="Arial" w:cs="Arial"/>
          <w:szCs w:val="24"/>
        </w:rPr>
        <w:t>16</w:t>
      </w:r>
      <w:r w:rsidRPr="00FD4A93" w:rsidR="00F161DB">
        <w:rPr>
          <w:rFonts w:ascii="Arial" w:hAnsi="Arial" w:cs="Arial"/>
          <w:szCs w:val="24"/>
        </w:rPr>
        <w:t xml:space="preserve">                      </w:t>
      </w:r>
      <w:r w:rsidRPr="00FD4A93" w:rsidR="000F058B">
        <w:rPr>
          <w:rFonts w:ascii="Arial" w:hAnsi="Arial" w:cs="Arial"/>
          <w:szCs w:val="24"/>
        </w:rPr>
        <w:t xml:space="preserve">    </w:t>
      </w:r>
    </w:p>
    <w:p w:rsidRPr="00FD4A93" w:rsidR="00CD3D4D" w:rsidRDefault="000F058B">
      <w:pPr>
        <w:rPr>
          <w:rFonts w:ascii="Arial" w:hAnsi="Arial" w:cs="Arial"/>
          <w:szCs w:val="24"/>
        </w:rPr>
      </w:pPr>
      <w:r w:rsidRPr="00FD4A93">
        <w:rPr>
          <w:rFonts w:ascii="Arial" w:hAnsi="Arial" w:cs="Arial"/>
          <w:szCs w:val="24"/>
        </w:rPr>
        <w:t xml:space="preserve">  </w:t>
      </w:r>
      <w:r w:rsidRPr="00FD4A93" w:rsidR="00CD3D4D">
        <w:rPr>
          <w:rFonts w:ascii="Arial" w:hAnsi="Arial" w:cs="Arial"/>
          <w:szCs w:val="24"/>
        </w:rPr>
        <w:t>Zagreb, Amruševa 2/II</w:t>
      </w:r>
    </w:p>
    <w:p w:rsidRPr="00FD4A93" w:rsidR="00CD3D4D" w:rsidRDefault="00CD3D4D">
      <w:pPr>
        <w:rPr>
          <w:rFonts w:ascii="Arial" w:hAnsi="Arial" w:cs="Arial"/>
          <w:szCs w:val="24"/>
        </w:rPr>
      </w:pPr>
    </w:p>
    <w:p w:rsidRPr="00FD4A93" w:rsidR="00CD3D4D" w:rsidP="00CD3D4D" w:rsidRDefault="00CD3D4D">
      <w:pPr>
        <w:jc w:val="center"/>
        <w:rPr>
          <w:rFonts w:ascii="Arial" w:hAnsi="Arial" w:cs="Arial"/>
          <w:szCs w:val="24"/>
        </w:rPr>
      </w:pPr>
      <w:r w:rsidRPr="00FD4A93">
        <w:rPr>
          <w:rFonts w:ascii="Arial" w:hAnsi="Arial" w:cs="Arial"/>
          <w:szCs w:val="24"/>
        </w:rPr>
        <w:t>Z</w:t>
      </w:r>
      <w:r w:rsidRPr="00FD4A93" w:rsidR="0040042B">
        <w:rPr>
          <w:rFonts w:ascii="Arial" w:hAnsi="Arial" w:cs="Arial"/>
          <w:szCs w:val="24"/>
        </w:rPr>
        <w:t xml:space="preserve"> </w:t>
      </w:r>
      <w:r w:rsidRPr="00FD4A93">
        <w:rPr>
          <w:rFonts w:ascii="Arial" w:hAnsi="Arial" w:cs="Arial"/>
          <w:szCs w:val="24"/>
        </w:rPr>
        <w:t>A</w:t>
      </w:r>
      <w:r w:rsidRPr="00FD4A93" w:rsidR="0040042B">
        <w:rPr>
          <w:rFonts w:ascii="Arial" w:hAnsi="Arial" w:cs="Arial"/>
          <w:szCs w:val="24"/>
        </w:rPr>
        <w:t xml:space="preserve"> </w:t>
      </w:r>
      <w:r w:rsidRPr="00FD4A93">
        <w:rPr>
          <w:rFonts w:ascii="Arial" w:hAnsi="Arial" w:cs="Arial"/>
          <w:szCs w:val="24"/>
        </w:rPr>
        <w:t>P</w:t>
      </w:r>
      <w:r w:rsidRPr="00FD4A93" w:rsidR="0040042B">
        <w:rPr>
          <w:rFonts w:ascii="Arial" w:hAnsi="Arial" w:cs="Arial"/>
          <w:szCs w:val="24"/>
        </w:rPr>
        <w:t xml:space="preserve"> </w:t>
      </w:r>
      <w:r w:rsidRPr="00FD4A93">
        <w:rPr>
          <w:rFonts w:ascii="Arial" w:hAnsi="Arial" w:cs="Arial"/>
          <w:szCs w:val="24"/>
        </w:rPr>
        <w:t>I</w:t>
      </w:r>
      <w:r w:rsidRPr="00FD4A93" w:rsidR="0040042B">
        <w:rPr>
          <w:rFonts w:ascii="Arial" w:hAnsi="Arial" w:cs="Arial"/>
          <w:szCs w:val="24"/>
        </w:rPr>
        <w:t xml:space="preserve"> </w:t>
      </w:r>
      <w:r w:rsidRPr="00FD4A93">
        <w:rPr>
          <w:rFonts w:ascii="Arial" w:hAnsi="Arial" w:cs="Arial"/>
          <w:szCs w:val="24"/>
        </w:rPr>
        <w:t>S</w:t>
      </w:r>
      <w:r w:rsidRPr="00FD4A93" w:rsidR="0040042B">
        <w:rPr>
          <w:rFonts w:ascii="Arial" w:hAnsi="Arial" w:cs="Arial"/>
          <w:szCs w:val="24"/>
        </w:rPr>
        <w:t xml:space="preserve"> </w:t>
      </w:r>
      <w:r w:rsidRPr="00FD4A93">
        <w:rPr>
          <w:rFonts w:ascii="Arial" w:hAnsi="Arial" w:cs="Arial"/>
          <w:szCs w:val="24"/>
        </w:rPr>
        <w:t>N</w:t>
      </w:r>
      <w:r w:rsidRPr="00FD4A93" w:rsidR="0040042B">
        <w:rPr>
          <w:rFonts w:ascii="Arial" w:hAnsi="Arial" w:cs="Arial"/>
          <w:szCs w:val="24"/>
        </w:rPr>
        <w:t xml:space="preserve"> </w:t>
      </w:r>
      <w:r w:rsidRPr="00FD4A93">
        <w:rPr>
          <w:rFonts w:ascii="Arial" w:hAnsi="Arial" w:cs="Arial"/>
          <w:szCs w:val="24"/>
        </w:rPr>
        <w:t>I</w:t>
      </w:r>
      <w:r w:rsidRPr="00FD4A93" w:rsidR="0040042B">
        <w:rPr>
          <w:rFonts w:ascii="Arial" w:hAnsi="Arial" w:cs="Arial"/>
          <w:szCs w:val="24"/>
        </w:rPr>
        <w:t xml:space="preserve"> </w:t>
      </w:r>
      <w:r w:rsidRPr="00FD4A93">
        <w:rPr>
          <w:rFonts w:ascii="Arial" w:hAnsi="Arial" w:cs="Arial"/>
          <w:szCs w:val="24"/>
        </w:rPr>
        <w:t>K</w:t>
      </w:r>
    </w:p>
    <w:p w:rsidRPr="00FD4A93" w:rsidR="0040042B" w:rsidP="00CD3D4D" w:rsidRDefault="0040042B">
      <w:pPr>
        <w:jc w:val="center"/>
        <w:rPr>
          <w:rFonts w:ascii="Arial" w:hAnsi="Arial" w:cs="Arial"/>
          <w:szCs w:val="24"/>
        </w:rPr>
      </w:pPr>
      <w:r w:rsidRPr="00FD4A93">
        <w:rPr>
          <w:rFonts w:ascii="Arial" w:hAnsi="Arial" w:cs="Arial"/>
          <w:szCs w:val="24"/>
        </w:rPr>
        <w:t xml:space="preserve">SA SKUPŠTINE VJEROVNIKA </w:t>
      </w:r>
    </w:p>
    <w:p w:rsidRPr="005D3BD0" w:rsidR="00CD3D4D" w:rsidP="00DD7B92" w:rsidRDefault="00CD3D4D">
      <w:pPr>
        <w:jc w:val="both"/>
        <w:rPr>
          <w:rFonts w:ascii="Arial" w:hAnsi="Arial" w:cs="Arial"/>
          <w:szCs w:val="24"/>
        </w:rPr>
      </w:pPr>
    </w:p>
    <w:p w:rsidRPr="005D3BD0" w:rsidR="0040042B" w:rsidP="00DD7B92" w:rsidRDefault="00AD452B">
      <w:pPr>
        <w:jc w:val="both"/>
        <w:rPr>
          <w:rFonts w:ascii="Arial" w:hAnsi="Arial" w:cs="Arial"/>
          <w:szCs w:val="24"/>
        </w:rPr>
      </w:pPr>
      <w:r w:rsidRPr="005D3BD0">
        <w:rPr>
          <w:rFonts w:ascii="Arial" w:hAnsi="Arial" w:cs="Arial"/>
          <w:szCs w:val="24"/>
        </w:rPr>
        <w:t>sastavljen kod Trgovačkog suda u Zagrebu, Kennedyev trg 11, dana</w:t>
      </w:r>
      <w:r w:rsidRPr="005D3BD0" w:rsidR="009479EC">
        <w:rPr>
          <w:rFonts w:ascii="Arial" w:hAnsi="Arial" w:cs="Arial"/>
          <w:szCs w:val="24"/>
        </w:rPr>
        <w:t xml:space="preserve"> </w:t>
      </w:r>
      <w:r w:rsidR="002F344B">
        <w:rPr>
          <w:rFonts w:ascii="Arial" w:hAnsi="Arial" w:cs="Arial"/>
          <w:szCs w:val="24"/>
        </w:rPr>
        <w:t>10. studenog</w:t>
      </w:r>
      <w:r w:rsidRPr="005D3BD0" w:rsidR="0040042B">
        <w:rPr>
          <w:rFonts w:ascii="Arial" w:hAnsi="Arial" w:cs="Arial"/>
          <w:szCs w:val="24"/>
        </w:rPr>
        <w:t xml:space="preserve"> 202</w:t>
      </w:r>
      <w:r w:rsidRPr="005D3BD0" w:rsidR="009D7DB4">
        <w:rPr>
          <w:rFonts w:ascii="Arial" w:hAnsi="Arial" w:cs="Arial"/>
          <w:szCs w:val="24"/>
        </w:rPr>
        <w:t>1</w:t>
      </w:r>
      <w:r w:rsidRPr="005D3BD0" w:rsidR="0040042B">
        <w:rPr>
          <w:rFonts w:ascii="Arial" w:hAnsi="Arial" w:cs="Arial"/>
          <w:szCs w:val="24"/>
        </w:rPr>
        <w:t xml:space="preserve">. u stečajnom postupku nad dužnikom </w:t>
      </w:r>
      <w:r w:rsidRPr="00C07C4A" w:rsidR="002F344B">
        <w:rPr>
          <w:rFonts w:ascii="Arial" w:hAnsi="Arial" w:cs="Arial"/>
        </w:rPr>
        <w:t>I.-GRADNJA d.o.o. u stečaju, Velika Gorica, Kuče, Sv. Fabijana 34, OIB: 32782935482</w:t>
      </w:r>
      <w:r w:rsidRPr="005D3BD0" w:rsidR="005D4F98">
        <w:rPr>
          <w:rFonts w:ascii="Arial" w:hAnsi="Arial" w:cs="Arial"/>
          <w:szCs w:val="24"/>
        </w:rPr>
        <w:t>,</w:t>
      </w:r>
      <w:r w:rsidRPr="005D3BD0" w:rsidR="0040042B">
        <w:rPr>
          <w:rFonts w:ascii="Arial" w:hAnsi="Arial" w:cs="Arial"/>
          <w:szCs w:val="24"/>
        </w:rPr>
        <w:t xml:space="preserve"> s  početkom</w:t>
      </w:r>
      <w:r w:rsidRPr="005D3BD0" w:rsidR="005D4F98">
        <w:rPr>
          <w:rFonts w:ascii="Arial" w:hAnsi="Arial" w:cs="Arial"/>
          <w:szCs w:val="24"/>
        </w:rPr>
        <w:t xml:space="preserve"> u </w:t>
      </w:r>
      <w:r w:rsidRPr="005D3BD0" w:rsidR="0016458F">
        <w:rPr>
          <w:rFonts w:ascii="Arial" w:hAnsi="Arial" w:cs="Arial"/>
          <w:szCs w:val="24"/>
        </w:rPr>
        <w:t>1</w:t>
      </w:r>
      <w:r w:rsidR="002F344B">
        <w:rPr>
          <w:rFonts w:ascii="Arial" w:hAnsi="Arial" w:cs="Arial"/>
          <w:szCs w:val="24"/>
        </w:rPr>
        <w:t>1</w:t>
      </w:r>
      <w:r w:rsidRPr="005D3BD0">
        <w:rPr>
          <w:rFonts w:ascii="Arial" w:hAnsi="Arial" w:cs="Arial"/>
          <w:szCs w:val="24"/>
        </w:rPr>
        <w:t>,</w:t>
      </w:r>
      <w:r w:rsidR="002F344B">
        <w:rPr>
          <w:rFonts w:ascii="Arial" w:hAnsi="Arial" w:cs="Arial"/>
          <w:szCs w:val="24"/>
        </w:rPr>
        <w:t>0</w:t>
      </w:r>
      <w:r w:rsidRPr="005D3BD0" w:rsidR="0016458F">
        <w:rPr>
          <w:rFonts w:ascii="Arial" w:hAnsi="Arial" w:cs="Arial"/>
          <w:szCs w:val="24"/>
        </w:rPr>
        <w:t>0</w:t>
      </w:r>
      <w:r w:rsidRPr="005D3BD0" w:rsidR="0040042B">
        <w:rPr>
          <w:rFonts w:ascii="Arial" w:hAnsi="Arial" w:cs="Arial"/>
          <w:szCs w:val="24"/>
        </w:rPr>
        <w:t xml:space="preserve"> sati.</w:t>
      </w:r>
    </w:p>
    <w:p w:rsidRPr="005D3BD0" w:rsidR="0040042B" w:rsidP="00CD3D4D" w:rsidRDefault="0040042B">
      <w:pPr>
        <w:jc w:val="center"/>
        <w:rPr>
          <w:rFonts w:ascii="Arial" w:hAnsi="Arial" w:cs="Arial"/>
          <w:szCs w:val="24"/>
        </w:rPr>
      </w:pPr>
    </w:p>
    <w:p w:rsidRPr="005D3BD0" w:rsidR="005D4F98" w:rsidP="005D4F98" w:rsidRDefault="005D4F98">
      <w:pPr>
        <w:rPr>
          <w:rFonts w:ascii="Arial" w:hAnsi="Arial" w:cs="Arial"/>
          <w:szCs w:val="24"/>
        </w:rPr>
      </w:pPr>
      <w:r w:rsidRPr="005D3BD0">
        <w:rPr>
          <w:rFonts w:ascii="Arial" w:hAnsi="Arial" w:cs="Arial"/>
          <w:szCs w:val="24"/>
        </w:rPr>
        <w:t>Prisutni od strane suda:</w:t>
      </w:r>
    </w:p>
    <w:p w:rsidRPr="005D3BD0" w:rsidR="008C5425" w:rsidP="00DC3918" w:rsidRDefault="008C5425">
      <w:pPr>
        <w:rPr>
          <w:rFonts w:ascii="Arial" w:hAnsi="Arial" w:cs="Arial"/>
          <w:szCs w:val="24"/>
        </w:rPr>
      </w:pPr>
    </w:p>
    <w:p w:rsidRPr="005D3BD0" w:rsidR="005D4F98" w:rsidP="00DC3918" w:rsidRDefault="005D4F98">
      <w:pPr>
        <w:rPr>
          <w:rFonts w:ascii="Arial" w:hAnsi="Arial" w:cs="Arial"/>
          <w:szCs w:val="24"/>
        </w:rPr>
      </w:pPr>
      <w:r w:rsidRPr="005D3BD0">
        <w:rPr>
          <w:rFonts w:ascii="Arial" w:hAnsi="Arial" w:cs="Arial"/>
          <w:szCs w:val="24"/>
        </w:rPr>
        <w:t>Stečajni sudac:</w:t>
      </w:r>
    </w:p>
    <w:p w:rsidRPr="005D3BD0" w:rsidR="005D4F98" w:rsidP="005D4F98" w:rsidRDefault="005D4F98">
      <w:pPr>
        <w:rPr>
          <w:rFonts w:ascii="Arial" w:hAnsi="Arial" w:cs="Arial"/>
          <w:szCs w:val="24"/>
        </w:rPr>
      </w:pPr>
      <w:r w:rsidRPr="005D3BD0">
        <w:rPr>
          <w:rFonts w:ascii="Arial" w:hAnsi="Arial" w:cs="Arial"/>
          <w:szCs w:val="24"/>
        </w:rPr>
        <w:t>Radovan Raduka</w:t>
      </w:r>
    </w:p>
    <w:p w:rsidRPr="005D3BD0" w:rsidR="008C5425" w:rsidP="008C5425" w:rsidRDefault="008C5425">
      <w:pPr>
        <w:rPr>
          <w:rFonts w:ascii="Arial" w:hAnsi="Arial" w:cs="Arial"/>
          <w:szCs w:val="24"/>
        </w:rPr>
      </w:pPr>
      <w:r w:rsidRPr="005D3BD0">
        <w:rPr>
          <w:rFonts w:ascii="Arial" w:hAnsi="Arial" w:cs="Arial"/>
          <w:szCs w:val="24"/>
        </w:rPr>
        <w:t>Zapisničar:</w:t>
      </w:r>
    </w:p>
    <w:p w:rsidRPr="005D3BD0" w:rsidR="008C5425" w:rsidP="008C5425" w:rsidRDefault="008C5425">
      <w:pPr>
        <w:rPr>
          <w:rFonts w:ascii="Arial" w:hAnsi="Arial" w:cs="Arial"/>
          <w:szCs w:val="24"/>
        </w:rPr>
      </w:pPr>
      <w:r w:rsidRPr="005D3BD0">
        <w:rPr>
          <w:rFonts w:ascii="Arial" w:hAnsi="Arial" w:cs="Arial"/>
          <w:szCs w:val="24"/>
        </w:rPr>
        <w:t>Monika Fuček</w:t>
      </w:r>
    </w:p>
    <w:p w:rsidRPr="005D3BD0" w:rsidR="00CD3D4D" w:rsidP="00FF59DC" w:rsidRDefault="00CD3D4D">
      <w:pPr>
        <w:jc w:val="both"/>
        <w:rPr>
          <w:rFonts w:ascii="Arial" w:hAnsi="Arial" w:cs="Arial"/>
          <w:szCs w:val="24"/>
        </w:rPr>
      </w:pPr>
    </w:p>
    <w:p w:rsidR="002F344B" w:rsidP="00116A6A" w:rsidRDefault="002F344B">
      <w:pPr>
        <w:ind w:firstLine="708"/>
        <w:jc w:val="both"/>
        <w:rPr>
          <w:rFonts w:ascii="Arial" w:hAnsi="Arial" w:cs="Arial"/>
        </w:rPr>
      </w:pPr>
      <w:r w:rsidRPr="00C07C4A">
        <w:rPr>
          <w:rFonts w:ascii="Arial" w:hAnsi="Arial" w:cs="Arial"/>
          <w:szCs w:val="24"/>
        </w:rPr>
        <w:t xml:space="preserve">Utvrđuje se da je nazočan </w:t>
      </w:r>
      <w:r w:rsidRPr="00C07C4A">
        <w:rPr>
          <w:rFonts w:ascii="Arial" w:hAnsi="Arial" w:cs="Arial"/>
        </w:rPr>
        <w:t>stečajni upravitelj Dragutin Ježić iz Zagreba.</w:t>
      </w:r>
    </w:p>
    <w:p w:rsidRPr="00ED13A4" w:rsidR="00210DAC" w:rsidP="00116A6A" w:rsidRDefault="00210DAC">
      <w:pPr>
        <w:jc w:val="both"/>
        <w:rPr>
          <w:rFonts w:ascii="Arial" w:hAnsi="Arial" w:cs="Arial"/>
        </w:rPr>
      </w:pPr>
    </w:p>
    <w:p w:rsidRPr="00210DAC" w:rsidR="000F636E" w:rsidP="00116A6A" w:rsidRDefault="00210DAC">
      <w:pPr>
        <w:ind w:firstLine="708"/>
        <w:jc w:val="both"/>
        <w:rPr>
          <w:rFonts w:ascii="Arial" w:hAnsi="Arial" w:cs="Arial"/>
        </w:rPr>
      </w:pPr>
      <w:r w:rsidRPr="00C07C4A">
        <w:rPr>
          <w:rFonts w:ascii="Arial" w:hAnsi="Arial" w:cs="Arial"/>
          <w:szCs w:val="24"/>
        </w:rPr>
        <w:t xml:space="preserve">Utvrđuje se </w:t>
      </w:r>
      <w:r w:rsidRPr="00210DAC" w:rsidR="000F636E">
        <w:rPr>
          <w:rFonts w:ascii="Arial" w:hAnsi="Arial" w:cs="Arial"/>
        </w:rPr>
        <w:t>da su na ročištu prisutni sljedeći vjerovnici koji imaju pravo glasa:</w:t>
      </w:r>
    </w:p>
    <w:p w:rsidRPr="00210DAC" w:rsidR="000F636E" w:rsidP="00116A6A" w:rsidRDefault="006C06E2">
      <w:pPr>
        <w:ind w:firstLine="708"/>
        <w:jc w:val="both"/>
        <w:rPr>
          <w:rFonts w:ascii="Arial" w:hAnsi="Arial" w:cs="Arial"/>
        </w:rPr>
      </w:pPr>
      <w:r w:rsidRPr="00210DAC">
        <w:rPr>
          <w:rFonts w:ascii="Arial" w:hAnsi="Arial" w:cs="Arial"/>
        </w:rPr>
        <w:t>-</w:t>
      </w:r>
      <w:r w:rsidRPr="00210DAC" w:rsidR="000F636E">
        <w:rPr>
          <w:rFonts w:ascii="Arial" w:hAnsi="Arial" w:cs="Arial"/>
        </w:rPr>
        <w:t xml:space="preserve">REPUBLIKA HRVATSKA, Ministarstvo pravosuđa, OIB: 52634238587, u iznosu od 62.650,00 kn, </w:t>
      </w:r>
      <w:r w:rsidR="00D45E2B">
        <w:rPr>
          <w:rFonts w:ascii="Arial" w:hAnsi="Arial" w:cs="Arial"/>
        </w:rPr>
        <w:t>Alenka Horak Kopriva</w:t>
      </w:r>
      <w:r w:rsidRPr="00210DAC" w:rsidR="000F636E">
        <w:rPr>
          <w:rFonts w:ascii="Arial" w:hAnsi="Arial" w:cs="Arial"/>
        </w:rPr>
        <w:t>,</w:t>
      </w:r>
      <w:r w:rsidR="00D45E2B">
        <w:rPr>
          <w:rFonts w:ascii="Arial" w:hAnsi="Arial" w:cs="Arial"/>
        </w:rPr>
        <w:t xml:space="preserve"> savjetnica</w:t>
      </w:r>
      <w:r w:rsidRPr="00210DAC" w:rsidR="000F636E">
        <w:rPr>
          <w:rFonts w:ascii="Arial" w:hAnsi="Arial" w:cs="Arial"/>
        </w:rPr>
        <w:t xml:space="preserve"> u ŽDO u Velikoj Gorici</w:t>
      </w:r>
    </w:p>
    <w:p w:rsidR="000F636E" w:rsidP="00116A6A" w:rsidRDefault="000F636E">
      <w:pPr>
        <w:ind w:firstLine="708"/>
        <w:jc w:val="both"/>
        <w:rPr>
          <w:rFonts w:ascii="Arial" w:hAnsi="Arial" w:cs="Arial"/>
        </w:rPr>
      </w:pPr>
      <w:r w:rsidRPr="00210DAC">
        <w:rPr>
          <w:rFonts w:ascii="Arial" w:hAnsi="Arial" w:cs="Arial"/>
        </w:rPr>
        <w:t xml:space="preserve">-REPUBLIKA HRVATSKA, Ministarstvo financija, Porezna uprava, u iznosu od 7.411.852,06 kn, </w:t>
      </w:r>
      <w:r w:rsidR="00D45E2B">
        <w:rPr>
          <w:rFonts w:ascii="Arial" w:hAnsi="Arial" w:cs="Arial"/>
        </w:rPr>
        <w:t>Alenka Horak Kopriva</w:t>
      </w:r>
      <w:r w:rsidRPr="00210DAC" w:rsidR="00D45E2B">
        <w:rPr>
          <w:rFonts w:ascii="Arial" w:hAnsi="Arial" w:cs="Arial"/>
        </w:rPr>
        <w:t>,</w:t>
      </w:r>
      <w:r w:rsidR="00D45E2B">
        <w:rPr>
          <w:rFonts w:ascii="Arial" w:hAnsi="Arial" w:cs="Arial"/>
        </w:rPr>
        <w:t xml:space="preserve"> savjetnica</w:t>
      </w:r>
      <w:r w:rsidRPr="00210DAC" w:rsidR="00D45E2B">
        <w:rPr>
          <w:rFonts w:ascii="Arial" w:hAnsi="Arial" w:cs="Arial"/>
        </w:rPr>
        <w:t xml:space="preserve"> u ŽDO u Velikoj Gorici</w:t>
      </w:r>
    </w:p>
    <w:p w:rsidRPr="00210DAC" w:rsidR="00D45E2B" w:rsidP="00116A6A" w:rsidRDefault="00D45E2B">
      <w:pPr>
        <w:ind w:firstLine="708"/>
        <w:jc w:val="both"/>
        <w:rPr>
          <w:rFonts w:ascii="Arial" w:hAnsi="Arial" w:cs="Arial"/>
        </w:rPr>
      </w:pPr>
      <w:r>
        <w:rPr>
          <w:rFonts w:ascii="Arial" w:hAnsi="Arial" w:cs="Arial"/>
        </w:rPr>
        <w:t>-HRVATSKE ŠUME d.o.o., Ivana Božić, odvj. u OD Tomić, Klišanin i partneri</w:t>
      </w:r>
    </w:p>
    <w:p w:rsidRPr="00210DAC" w:rsidR="000F636E" w:rsidP="000F636E" w:rsidRDefault="000F636E">
      <w:pPr>
        <w:jc w:val="both"/>
        <w:rPr>
          <w:rFonts w:ascii="Arial" w:hAnsi="Arial" w:cs="Arial"/>
        </w:rPr>
      </w:pPr>
    </w:p>
    <w:p w:rsidRPr="00ED13A4" w:rsidR="00210DAC" w:rsidP="00210DAC" w:rsidRDefault="00210DAC">
      <w:pPr>
        <w:ind w:firstLine="708"/>
        <w:jc w:val="both"/>
        <w:rPr>
          <w:rFonts w:ascii="Arial" w:hAnsi="Arial" w:cs="Arial"/>
        </w:rPr>
      </w:pPr>
      <w:r w:rsidRPr="00C07C4A">
        <w:rPr>
          <w:rFonts w:ascii="Arial" w:hAnsi="Arial" w:cs="Arial"/>
          <w:szCs w:val="24"/>
        </w:rPr>
        <w:t xml:space="preserve">Utvrđuje se </w:t>
      </w:r>
      <w:r w:rsidRPr="00ED13A4">
        <w:rPr>
          <w:rFonts w:ascii="Arial" w:hAnsi="Arial" w:cs="Arial"/>
        </w:rPr>
        <w:t>da je prisutan pun. stečajnog dužnika Ivo Pletikosa, odvjetnik iz Zagreba.</w:t>
      </w:r>
    </w:p>
    <w:p w:rsidRPr="00ED13A4" w:rsidR="000F636E" w:rsidP="00F56229" w:rsidRDefault="000F636E">
      <w:pPr>
        <w:ind w:firstLine="708"/>
        <w:jc w:val="both"/>
        <w:rPr>
          <w:rFonts w:ascii="Arial" w:hAnsi="Arial" w:cs="Arial"/>
        </w:rPr>
      </w:pPr>
    </w:p>
    <w:p w:rsidRPr="005D3BD0" w:rsidR="00520CA3" w:rsidP="00B50E64" w:rsidRDefault="00520CA3">
      <w:pPr>
        <w:jc w:val="both"/>
        <w:rPr>
          <w:rFonts w:ascii="Arial" w:hAnsi="Arial" w:cs="Arial"/>
          <w:szCs w:val="24"/>
        </w:rPr>
      </w:pPr>
    </w:p>
    <w:p w:rsidRPr="005D3BD0" w:rsidR="00957108" w:rsidP="00B50E64" w:rsidRDefault="0028489A">
      <w:pPr>
        <w:ind w:firstLine="708"/>
        <w:jc w:val="both"/>
        <w:rPr>
          <w:rFonts w:ascii="Arial" w:hAnsi="Arial" w:cs="Arial"/>
          <w:szCs w:val="24"/>
        </w:rPr>
      </w:pPr>
      <w:r w:rsidRPr="005D3BD0">
        <w:rPr>
          <w:rFonts w:ascii="Arial" w:hAnsi="Arial" w:cs="Arial"/>
          <w:szCs w:val="24"/>
        </w:rPr>
        <w:t xml:space="preserve">Poziv za skupštinu vjerovnika objavljen je na e-oglasnoj ploči suda </w:t>
      </w:r>
      <w:r w:rsidR="003B27C1">
        <w:rPr>
          <w:rFonts w:ascii="Arial" w:hAnsi="Arial" w:cs="Arial"/>
          <w:szCs w:val="24"/>
        </w:rPr>
        <w:t>26</w:t>
      </w:r>
      <w:r w:rsidRPr="005D3BD0" w:rsidR="00FD269B">
        <w:rPr>
          <w:rFonts w:ascii="Arial" w:hAnsi="Arial" w:cs="Arial"/>
          <w:szCs w:val="24"/>
        </w:rPr>
        <w:t xml:space="preserve">. </w:t>
      </w:r>
      <w:r w:rsidR="003B27C1">
        <w:rPr>
          <w:rFonts w:ascii="Arial" w:hAnsi="Arial" w:cs="Arial"/>
          <w:szCs w:val="24"/>
        </w:rPr>
        <w:t>listopada</w:t>
      </w:r>
      <w:r w:rsidRPr="005D3BD0" w:rsidR="00FD269B">
        <w:rPr>
          <w:rFonts w:ascii="Arial" w:hAnsi="Arial" w:cs="Arial"/>
          <w:szCs w:val="24"/>
        </w:rPr>
        <w:t xml:space="preserve"> 2</w:t>
      </w:r>
      <w:r w:rsidRPr="005D3BD0">
        <w:rPr>
          <w:rFonts w:ascii="Arial" w:hAnsi="Arial" w:cs="Arial"/>
          <w:szCs w:val="24"/>
        </w:rPr>
        <w:t>02</w:t>
      </w:r>
      <w:r w:rsidRPr="005D3BD0" w:rsidR="00957108">
        <w:rPr>
          <w:rFonts w:ascii="Arial" w:hAnsi="Arial" w:cs="Arial"/>
          <w:szCs w:val="24"/>
        </w:rPr>
        <w:t>1</w:t>
      </w:r>
      <w:r w:rsidRPr="005D3BD0">
        <w:rPr>
          <w:rFonts w:ascii="Arial" w:hAnsi="Arial" w:cs="Arial"/>
          <w:szCs w:val="24"/>
        </w:rPr>
        <w:t xml:space="preserve">. </w:t>
      </w:r>
    </w:p>
    <w:p w:rsidR="00A92C7C" w:rsidP="00B50E64" w:rsidRDefault="00A92C7C">
      <w:pPr>
        <w:jc w:val="both"/>
        <w:rPr>
          <w:rFonts w:ascii="Arial" w:hAnsi="Arial" w:cs="Arial"/>
          <w:szCs w:val="24"/>
        </w:rPr>
      </w:pPr>
    </w:p>
    <w:p w:rsidRPr="005D3BD0" w:rsidR="00116A6A" w:rsidP="00B50E64" w:rsidRDefault="00116A6A">
      <w:pPr>
        <w:jc w:val="both"/>
        <w:rPr>
          <w:rFonts w:ascii="Arial" w:hAnsi="Arial" w:cs="Arial"/>
          <w:szCs w:val="24"/>
        </w:rPr>
      </w:pPr>
    </w:p>
    <w:p w:rsidRPr="005D3BD0" w:rsidR="00A92C7C" w:rsidP="00B50E64" w:rsidRDefault="00A92C7C">
      <w:pPr>
        <w:ind w:firstLine="708"/>
        <w:jc w:val="both"/>
        <w:rPr>
          <w:rFonts w:ascii="Arial" w:hAnsi="Arial" w:cs="Arial"/>
          <w:szCs w:val="24"/>
        </w:rPr>
      </w:pPr>
      <w:r w:rsidRPr="005D3BD0">
        <w:rPr>
          <w:rFonts w:ascii="Arial" w:hAnsi="Arial" w:cs="Arial"/>
          <w:szCs w:val="24"/>
        </w:rPr>
        <w:t xml:space="preserve">Stečajni sudac objavljuje da je dnevni red današnje skupštine vjerovnika: </w:t>
      </w:r>
    </w:p>
    <w:p w:rsidRPr="005D3BD0" w:rsidR="00FF59DC" w:rsidP="003B27C1" w:rsidRDefault="00FF59DC">
      <w:pPr>
        <w:ind w:firstLine="708"/>
        <w:jc w:val="both"/>
        <w:rPr>
          <w:rFonts w:ascii="Arial" w:hAnsi="Arial" w:cs="Arial"/>
          <w:szCs w:val="24"/>
        </w:rPr>
      </w:pPr>
    </w:p>
    <w:p w:rsidRPr="003B27C1" w:rsidR="003B27C1" w:rsidP="003B27C1" w:rsidRDefault="003B27C1">
      <w:pPr>
        <w:ind w:firstLine="708"/>
        <w:jc w:val="both"/>
        <w:rPr>
          <w:rFonts w:ascii="Arial" w:hAnsi="Arial" w:cs="Arial"/>
        </w:rPr>
      </w:pPr>
      <w:r w:rsidRPr="003B27C1">
        <w:rPr>
          <w:rFonts w:ascii="Arial" w:hAnsi="Arial" w:cs="Arial"/>
        </w:rPr>
        <w:t xml:space="preserve">1. Razmatranje i odluka o izvještaju stečajnog upravitelja. </w:t>
      </w:r>
    </w:p>
    <w:p w:rsidRPr="003B27C1" w:rsidR="003B27C1" w:rsidP="003B27C1" w:rsidRDefault="003B27C1">
      <w:pPr>
        <w:ind w:firstLine="708"/>
        <w:jc w:val="both"/>
        <w:rPr>
          <w:rFonts w:ascii="Arial" w:hAnsi="Arial" w:cs="Arial"/>
        </w:rPr>
      </w:pPr>
      <w:r>
        <w:rPr>
          <w:rFonts w:ascii="Arial" w:hAnsi="Arial" w:cs="Arial"/>
        </w:rPr>
        <w:t xml:space="preserve">2. </w:t>
      </w:r>
      <w:r w:rsidRPr="003B27C1">
        <w:rPr>
          <w:rFonts w:ascii="Arial" w:hAnsi="Arial" w:cs="Arial"/>
        </w:rPr>
        <w:t xml:space="preserve">Razmatranje prijedloga i odluka o načinu prodaje suvlasničkog dijela stečajnog dužnika i RH, upisano u z.k.ul. 169, k.č.br. 1810 k.o. Veleševec u površini od 3 jutra i 1.409 čhv. </w:t>
      </w:r>
    </w:p>
    <w:p w:rsidRPr="003B27C1" w:rsidR="003B27C1" w:rsidP="003B27C1" w:rsidRDefault="003B27C1">
      <w:pPr>
        <w:ind w:firstLine="708"/>
        <w:jc w:val="both"/>
        <w:rPr>
          <w:rFonts w:ascii="Arial" w:hAnsi="Arial" w:cs="Arial"/>
        </w:rPr>
      </w:pPr>
      <w:r w:rsidRPr="003B27C1">
        <w:rPr>
          <w:rFonts w:ascii="Arial" w:hAnsi="Arial" w:cs="Arial"/>
        </w:rPr>
        <w:t xml:space="preserve">3. Odluka o prihvaćanju ponude ovlaštenog procjenitelja za iznos od 3.750,00 kn uključivo porez na dodanu vrijednost. </w:t>
      </w:r>
    </w:p>
    <w:p w:rsidRPr="003B27C1" w:rsidR="003B27C1" w:rsidP="003B27C1" w:rsidRDefault="003B27C1">
      <w:pPr>
        <w:ind w:firstLine="708"/>
        <w:jc w:val="both"/>
        <w:rPr>
          <w:rFonts w:ascii="Arial" w:hAnsi="Arial" w:cs="Arial"/>
        </w:rPr>
      </w:pPr>
      <w:r w:rsidRPr="003B27C1">
        <w:rPr>
          <w:rFonts w:ascii="Arial" w:hAnsi="Arial" w:cs="Arial"/>
        </w:rPr>
        <w:t xml:space="preserve">4. Odobrenje stečajnom upravitelju utvrditi cijenu sanacije otpada s komunalnim poduzećem. </w:t>
      </w:r>
    </w:p>
    <w:p w:rsidRPr="003B27C1" w:rsidR="003B27C1" w:rsidP="003B27C1" w:rsidRDefault="003B27C1">
      <w:pPr>
        <w:ind w:firstLine="708"/>
        <w:jc w:val="both"/>
        <w:rPr>
          <w:rFonts w:ascii="Arial" w:hAnsi="Arial" w:cs="Arial"/>
        </w:rPr>
      </w:pPr>
      <w:r w:rsidRPr="003B27C1">
        <w:rPr>
          <w:rFonts w:ascii="Arial" w:hAnsi="Arial" w:cs="Arial"/>
        </w:rPr>
        <w:t xml:space="preserve">5. Odluka o prijedlogu diobe kupovnine do završetka nadmetanja u FINI. </w:t>
      </w:r>
    </w:p>
    <w:p w:rsidR="003B27C1" w:rsidP="00754607" w:rsidRDefault="003B27C1">
      <w:pPr>
        <w:ind w:firstLine="708"/>
        <w:jc w:val="both"/>
      </w:pPr>
    </w:p>
    <w:p w:rsidR="00116A6A" w:rsidP="00754607" w:rsidRDefault="00116A6A">
      <w:pPr>
        <w:ind w:firstLine="708"/>
        <w:jc w:val="both"/>
      </w:pPr>
    </w:p>
    <w:p w:rsidRPr="005D3BD0" w:rsidR="00BB7EF2" w:rsidP="00754607" w:rsidRDefault="00BB7EF2">
      <w:pPr>
        <w:ind w:firstLine="708"/>
        <w:jc w:val="both"/>
        <w:rPr>
          <w:rFonts w:ascii="Arial" w:hAnsi="Arial" w:cs="Arial"/>
          <w:szCs w:val="24"/>
        </w:rPr>
      </w:pPr>
      <w:r w:rsidRPr="005D3BD0">
        <w:rPr>
          <w:rFonts w:ascii="Arial" w:hAnsi="Arial" w:cs="Arial"/>
          <w:szCs w:val="24"/>
        </w:rPr>
        <w:t>Stečajni vjerovnici prihvaćaju današnji dnevni red skupštine vjerovnika.</w:t>
      </w:r>
    </w:p>
    <w:p w:rsidR="001B2C23" w:rsidP="00BB7EF2" w:rsidRDefault="001B2C23">
      <w:pPr>
        <w:rPr>
          <w:rFonts w:ascii="Arial" w:hAnsi="Arial" w:cs="Arial"/>
          <w:szCs w:val="24"/>
        </w:rPr>
      </w:pPr>
    </w:p>
    <w:p w:rsidRPr="005D3BD0" w:rsidR="00FF59DC" w:rsidP="00FF59DC" w:rsidRDefault="00FF59DC">
      <w:pPr>
        <w:ind w:firstLine="708"/>
        <w:jc w:val="both"/>
        <w:rPr>
          <w:rFonts w:ascii="Arial" w:hAnsi="Arial" w:cs="Arial"/>
          <w:szCs w:val="24"/>
          <w:u w:val="single"/>
        </w:rPr>
      </w:pPr>
      <w:r w:rsidRPr="005D3BD0">
        <w:rPr>
          <w:rFonts w:ascii="Arial" w:hAnsi="Arial" w:cs="Arial"/>
          <w:szCs w:val="24"/>
          <w:u w:val="single"/>
        </w:rPr>
        <w:lastRenderedPageBreak/>
        <w:t>Prelazi se na 1. točku dnevnog reda:</w:t>
      </w:r>
    </w:p>
    <w:p w:rsidR="00FF730A" w:rsidP="00FF730A" w:rsidRDefault="00FF730A">
      <w:pPr>
        <w:jc w:val="both"/>
        <w:rPr>
          <w:rFonts w:ascii="Arial" w:hAnsi="Arial" w:cs="Arial"/>
          <w:szCs w:val="24"/>
        </w:rPr>
      </w:pPr>
      <w:r w:rsidRPr="005D3BD0">
        <w:rPr>
          <w:rFonts w:ascii="Arial" w:hAnsi="Arial" w:cs="Arial"/>
          <w:szCs w:val="24"/>
        </w:rPr>
        <w:tab/>
      </w:r>
    </w:p>
    <w:p w:rsidR="003871E9" w:rsidP="00FF730A" w:rsidRDefault="001230B4">
      <w:pPr>
        <w:jc w:val="both"/>
        <w:rPr>
          <w:rFonts w:ascii="Arial" w:hAnsi="Arial" w:cs="Arial"/>
          <w:szCs w:val="24"/>
        </w:rPr>
      </w:pPr>
      <w:r>
        <w:rPr>
          <w:rFonts w:ascii="Arial" w:hAnsi="Arial" w:cs="Arial"/>
          <w:szCs w:val="24"/>
        </w:rPr>
        <w:tab/>
      </w:r>
      <w:r w:rsidR="00EE6DDE">
        <w:rPr>
          <w:rFonts w:ascii="Arial" w:hAnsi="Arial" w:cs="Arial"/>
          <w:szCs w:val="24"/>
        </w:rPr>
        <w:t xml:space="preserve">Stečajni upravitelj navodi da je zaključno s 08. studenim 2021. prodano 61 nekretnina, a 16 se još prodaje, s tim da su nekretnine prodane za 98% njihove procijenjene vrijednosti. </w:t>
      </w:r>
    </w:p>
    <w:p w:rsidR="00EE6DDE" w:rsidP="00FF730A" w:rsidRDefault="00EE6DDE">
      <w:pPr>
        <w:jc w:val="both"/>
        <w:rPr>
          <w:rFonts w:ascii="Arial" w:hAnsi="Arial" w:cs="Arial"/>
          <w:szCs w:val="24"/>
        </w:rPr>
      </w:pPr>
    </w:p>
    <w:p w:rsidR="00133C4D" w:rsidP="00133C4D" w:rsidRDefault="00133C4D">
      <w:pPr>
        <w:ind w:firstLine="708"/>
        <w:jc w:val="both"/>
        <w:rPr>
          <w:rFonts w:ascii="Arial" w:hAnsi="Arial" w:cs="Arial"/>
          <w:szCs w:val="24"/>
        </w:rPr>
      </w:pPr>
      <w:r>
        <w:rPr>
          <w:rFonts w:ascii="Arial" w:hAnsi="Arial" w:cs="Arial"/>
          <w:szCs w:val="24"/>
        </w:rPr>
        <w:t>Na poseban upit zakonske zastupnice Republike Hrvatske pun</w:t>
      </w:r>
      <w:r w:rsidR="008D2A5B">
        <w:rPr>
          <w:rFonts w:ascii="Arial" w:hAnsi="Arial" w:cs="Arial"/>
          <w:szCs w:val="24"/>
        </w:rPr>
        <w:t>omoćnik</w:t>
      </w:r>
      <w:r>
        <w:rPr>
          <w:rFonts w:ascii="Arial" w:hAnsi="Arial" w:cs="Arial"/>
          <w:szCs w:val="24"/>
        </w:rPr>
        <w:t xml:space="preserve"> stečajnog dužnika navodi da su dva postupka radi u</w:t>
      </w:r>
      <w:r w:rsidR="009E70D9">
        <w:rPr>
          <w:rFonts w:ascii="Arial" w:hAnsi="Arial" w:cs="Arial"/>
          <w:szCs w:val="24"/>
        </w:rPr>
        <w:t>tvrđenja prava vlasništ</w:t>
      </w:r>
      <w:r>
        <w:rPr>
          <w:rFonts w:ascii="Arial" w:hAnsi="Arial" w:cs="Arial"/>
          <w:szCs w:val="24"/>
        </w:rPr>
        <w:t>va stečajnog dužnika na određenim nekretninama u tijeku, dok je za ostale nekretnine potrebno angažirati geodeta (Topusko)</w:t>
      </w:r>
      <w:r w:rsidR="008D2A5B">
        <w:rPr>
          <w:rFonts w:ascii="Arial" w:hAnsi="Arial" w:cs="Arial"/>
          <w:szCs w:val="24"/>
        </w:rPr>
        <w:t>, za dvije nekretnine potrebno je prikupiti dodatne podatke kako bi se mogao pokrenuti parnični postupka radi utvrđenja prava vlasništva,</w:t>
      </w:r>
      <w:r w:rsidR="009E70D9">
        <w:rPr>
          <w:rFonts w:ascii="Arial" w:hAnsi="Arial" w:cs="Arial"/>
          <w:szCs w:val="24"/>
        </w:rPr>
        <w:t xml:space="preserve"> </w:t>
      </w:r>
      <w:r w:rsidR="008D2A5B">
        <w:rPr>
          <w:rFonts w:ascii="Arial" w:hAnsi="Arial" w:cs="Arial"/>
          <w:szCs w:val="24"/>
        </w:rPr>
        <w:t xml:space="preserve">nadalje postoji i Ugovor o kupoprodaji od 07. lipnja 2005. sklopljen sa Josipom Radičevićem </w:t>
      </w:r>
      <w:r w:rsidR="009E70D9">
        <w:rPr>
          <w:rFonts w:ascii="Arial" w:hAnsi="Arial" w:cs="Arial"/>
          <w:szCs w:val="24"/>
        </w:rPr>
        <w:t>dio nekretnina po predmetnom U</w:t>
      </w:r>
      <w:r w:rsidR="008D2A5B">
        <w:rPr>
          <w:rFonts w:ascii="Arial" w:hAnsi="Arial" w:cs="Arial"/>
          <w:szCs w:val="24"/>
        </w:rPr>
        <w:t xml:space="preserve">govoru je već upisan kao </w:t>
      </w:r>
      <w:r w:rsidR="009E70D9">
        <w:rPr>
          <w:rFonts w:ascii="Arial" w:hAnsi="Arial" w:cs="Arial"/>
          <w:szCs w:val="24"/>
        </w:rPr>
        <w:t>vlasništvo stečajnog</w:t>
      </w:r>
      <w:r w:rsidR="008D2A5B">
        <w:rPr>
          <w:rFonts w:ascii="Arial" w:hAnsi="Arial" w:cs="Arial"/>
          <w:szCs w:val="24"/>
        </w:rPr>
        <w:t xml:space="preserve"> dužnika</w:t>
      </w:r>
      <w:r w:rsidR="009E70D9">
        <w:rPr>
          <w:rFonts w:ascii="Arial" w:hAnsi="Arial" w:cs="Arial"/>
          <w:szCs w:val="24"/>
        </w:rPr>
        <w:t>,</w:t>
      </w:r>
      <w:r w:rsidR="008D2A5B">
        <w:rPr>
          <w:rFonts w:ascii="Arial" w:hAnsi="Arial" w:cs="Arial"/>
          <w:szCs w:val="24"/>
        </w:rPr>
        <w:t xml:space="preserve"> dok je za ostale nekretnine potrebno izvršiti dodatne provjere. </w:t>
      </w:r>
    </w:p>
    <w:p w:rsidR="00133C4D" w:rsidP="00FF730A" w:rsidRDefault="00133C4D">
      <w:pPr>
        <w:jc w:val="both"/>
        <w:rPr>
          <w:rFonts w:ascii="Arial" w:hAnsi="Arial" w:cs="Arial"/>
          <w:szCs w:val="24"/>
        </w:rPr>
      </w:pPr>
    </w:p>
    <w:p w:rsidR="003871E9" w:rsidP="003871E9" w:rsidRDefault="003871E9">
      <w:pPr>
        <w:ind w:firstLine="708"/>
        <w:jc w:val="both"/>
        <w:rPr>
          <w:rFonts w:ascii="Arial" w:hAnsi="Arial" w:cs="Arial"/>
          <w:szCs w:val="24"/>
        </w:rPr>
      </w:pPr>
      <w:r>
        <w:rPr>
          <w:rFonts w:ascii="Arial" w:hAnsi="Arial" w:cs="Arial"/>
          <w:szCs w:val="24"/>
        </w:rPr>
        <w:t xml:space="preserve">Skupština vjerovnika donosi slijedeću </w:t>
      </w:r>
    </w:p>
    <w:p w:rsidR="003871E9" w:rsidP="003871E9" w:rsidRDefault="003871E9">
      <w:pPr>
        <w:ind w:firstLine="708"/>
        <w:jc w:val="both"/>
        <w:rPr>
          <w:rFonts w:ascii="Arial" w:hAnsi="Arial" w:cs="Arial"/>
          <w:szCs w:val="24"/>
        </w:rPr>
      </w:pPr>
    </w:p>
    <w:p w:rsidR="003871E9" w:rsidP="003871E9" w:rsidRDefault="003871E9">
      <w:pPr>
        <w:ind w:firstLine="708"/>
        <w:jc w:val="center"/>
        <w:rPr>
          <w:rFonts w:ascii="Arial" w:hAnsi="Arial" w:cs="Arial"/>
          <w:szCs w:val="24"/>
        </w:rPr>
      </w:pPr>
      <w:r>
        <w:rPr>
          <w:rFonts w:ascii="Arial" w:hAnsi="Arial" w:cs="Arial"/>
          <w:szCs w:val="24"/>
        </w:rPr>
        <w:t>o d l u k u</w:t>
      </w:r>
    </w:p>
    <w:p w:rsidR="003871E9" w:rsidP="00FF730A" w:rsidRDefault="003871E9">
      <w:pPr>
        <w:jc w:val="both"/>
        <w:rPr>
          <w:rFonts w:ascii="Arial" w:hAnsi="Arial" w:cs="Arial"/>
          <w:szCs w:val="24"/>
        </w:rPr>
      </w:pPr>
    </w:p>
    <w:p w:rsidR="00F9175B" w:rsidP="00FF730A" w:rsidRDefault="00F9175B">
      <w:pPr>
        <w:jc w:val="both"/>
        <w:rPr>
          <w:rFonts w:ascii="Arial" w:hAnsi="Arial" w:cs="Arial"/>
          <w:szCs w:val="24"/>
        </w:rPr>
      </w:pPr>
      <w:r>
        <w:rPr>
          <w:rFonts w:ascii="Arial" w:hAnsi="Arial" w:cs="Arial"/>
          <w:szCs w:val="24"/>
        </w:rPr>
        <w:tab/>
      </w:r>
      <w:r w:rsidR="009E70D9">
        <w:rPr>
          <w:rFonts w:ascii="Arial" w:hAnsi="Arial" w:cs="Arial"/>
          <w:szCs w:val="24"/>
        </w:rPr>
        <w:t xml:space="preserve">Prihvaća se izvješće stečajnog upravitelja. </w:t>
      </w:r>
    </w:p>
    <w:p w:rsidR="009E70D9" w:rsidP="00FF730A" w:rsidRDefault="009E70D9">
      <w:pPr>
        <w:jc w:val="both"/>
        <w:rPr>
          <w:rFonts w:ascii="Arial" w:hAnsi="Arial" w:cs="Arial"/>
          <w:szCs w:val="24"/>
        </w:rPr>
      </w:pPr>
    </w:p>
    <w:p w:rsidRPr="005D3BD0" w:rsidR="00E92C05" w:rsidP="00FF730A" w:rsidRDefault="00E92C05">
      <w:pPr>
        <w:jc w:val="both"/>
        <w:rPr>
          <w:rFonts w:ascii="Arial" w:hAnsi="Arial" w:cs="Arial"/>
          <w:szCs w:val="24"/>
        </w:rPr>
      </w:pPr>
    </w:p>
    <w:p w:rsidR="00622A72" w:rsidP="00622A72" w:rsidRDefault="00622A72">
      <w:pPr>
        <w:ind w:firstLine="708"/>
        <w:jc w:val="both"/>
        <w:rPr>
          <w:rFonts w:ascii="Arial" w:hAnsi="Arial" w:cs="Arial"/>
          <w:szCs w:val="24"/>
          <w:u w:val="single"/>
        </w:rPr>
      </w:pPr>
      <w:r w:rsidRPr="005D3BD0">
        <w:rPr>
          <w:rFonts w:ascii="Arial" w:hAnsi="Arial" w:cs="Arial"/>
          <w:szCs w:val="24"/>
          <w:u w:val="single"/>
        </w:rPr>
        <w:t xml:space="preserve">Prelazi se na </w:t>
      </w:r>
      <w:r>
        <w:rPr>
          <w:rFonts w:ascii="Arial" w:hAnsi="Arial" w:cs="Arial"/>
          <w:szCs w:val="24"/>
          <w:u w:val="single"/>
        </w:rPr>
        <w:t>2</w:t>
      </w:r>
      <w:r w:rsidRPr="005D3BD0">
        <w:rPr>
          <w:rFonts w:ascii="Arial" w:hAnsi="Arial" w:cs="Arial"/>
          <w:szCs w:val="24"/>
          <w:u w:val="single"/>
        </w:rPr>
        <w:t>. točku dnevnog reda:</w:t>
      </w:r>
    </w:p>
    <w:p w:rsidR="00622A72" w:rsidP="00622A72" w:rsidRDefault="00622A72">
      <w:pPr>
        <w:ind w:firstLine="708"/>
        <w:jc w:val="both"/>
        <w:rPr>
          <w:rFonts w:ascii="Arial" w:hAnsi="Arial" w:cs="Arial"/>
          <w:szCs w:val="24"/>
          <w:u w:val="single"/>
        </w:rPr>
      </w:pPr>
    </w:p>
    <w:p w:rsidR="003871E9" w:rsidP="00622A72" w:rsidRDefault="00331C37">
      <w:pPr>
        <w:ind w:firstLine="708"/>
        <w:jc w:val="both"/>
        <w:rPr>
          <w:rFonts w:ascii="Arial" w:hAnsi="Arial" w:cs="Arial"/>
          <w:szCs w:val="24"/>
        </w:rPr>
      </w:pPr>
      <w:r w:rsidRPr="00331C37">
        <w:rPr>
          <w:rFonts w:ascii="Arial" w:hAnsi="Arial" w:cs="Arial"/>
          <w:szCs w:val="24"/>
        </w:rPr>
        <w:t>Stečajni upravitelj</w:t>
      </w:r>
      <w:r>
        <w:rPr>
          <w:rFonts w:ascii="Arial" w:hAnsi="Arial" w:cs="Arial"/>
          <w:szCs w:val="24"/>
        </w:rPr>
        <w:t xml:space="preserve"> </w:t>
      </w:r>
      <w:r w:rsidR="00C1565A">
        <w:rPr>
          <w:rFonts w:ascii="Arial" w:hAnsi="Arial" w:cs="Arial"/>
          <w:szCs w:val="24"/>
        </w:rPr>
        <w:t>predlaže da se navedena nekretnina proda prijebojem nakon što bude procijenjena po ovlaštenom sudskom vještaku. Predaje dopis Općine Orle od 04. studenog 2021. iz kojeg proizlazi da je ta Općina vjerovnik stečajne mase s tražbinom u iznosu od 56.295,00 kn.</w:t>
      </w:r>
    </w:p>
    <w:p w:rsidR="00695B23" w:rsidP="00622A72" w:rsidRDefault="00695B23">
      <w:pPr>
        <w:ind w:firstLine="708"/>
        <w:jc w:val="both"/>
        <w:rPr>
          <w:rFonts w:ascii="Arial" w:hAnsi="Arial" w:cs="Arial"/>
          <w:szCs w:val="24"/>
        </w:rPr>
      </w:pPr>
    </w:p>
    <w:p w:rsidRPr="00331C37" w:rsidR="00695B23" w:rsidP="00622A72" w:rsidRDefault="00695B23">
      <w:pPr>
        <w:ind w:firstLine="708"/>
        <w:jc w:val="both"/>
        <w:rPr>
          <w:rFonts w:ascii="Arial" w:hAnsi="Arial" w:cs="Arial"/>
          <w:szCs w:val="24"/>
        </w:rPr>
      </w:pPr>
      <w:r>
        <w:rPr>
          <w:rFonts w:ascii="Arial" w:hAnsi="Arial" w:cs="Arial"/>
          <w:szCs w:val="24"/>
        </w:rPr>
        <w:t>Zakonska zastupnica RH je suglasna s prijedlogom st. upravitelja da se navedena nekretnina proda neposrednom pogodbom.</w:t>
      </w:r>
    </w:p>
    <w:p w:rsidR="003871E9" w:rsidP="00622A72" w:rsidRDefault="003871E9">
      <w:pPr>
        <w:ind w:firstLine="708"/>
        <w:jc w:val="both"/>
        <w:rPr>
          <w:rFonts w:ascii="Arial" w:hAnsi="Arial" w:cs="Arial"/>
          <w:szCs w:val="24"/>
          <w:u w:val="single"/>
        </w:rPr>
      </w:pPr>
    </w:p>
    <w:p w:rsidR="003871E9" w:rsidP="003871E9" w:rsidRDefault="003871E9">
      <w:pPr>
        <w:ind w:firstLine="708"/>
        <w:jc w:val="both"/>
        <w:rPr>
          <w:rFonts w:ascii="Arial" w:hAnsi="Arial" w:cs="Arial"/>
          <w:szCs w:val="24"/>
        </w:rPr>
      </w:pPr>
      <w:r>
        <w:rPr>
          <w:rFonts w:ascii="Arial" w:hAnsi="Arial" w:cs="Arial"/>
          <w:szCs w:val="24"/>
        </w:rPr>
        <w:t xml:space="preserve">Skupština vjerovnika donosi slijedeću </w:t>
      </w:r>
    </w:p>
    <w:p w:rsidR="003871E9" w:rsidP="003871E9" w:rsidRDefault="003871E9">
      <w:pPr>
        <w:ind w:firstLine="708"/>
        <w:jc w:val="both"/>
        <w:rPr>
          <w:rFonts w:ascii="Arial" w:hAnsi="Arial" w:cs="Arial"/>
          <w:szCs w:val="24"/>
        </w:rPr>
      </w:pPr>
    </w:p>
    <w:p w:rsidR="003871E9" w:rsidP="003871E9" w:rsidRDefault="003871E9">
      <w:pPr>
        <w:ind w:firstLine="708"/>
        <w:jc w:val="center"/>
        <w:rPr>
          <w:rFonts w:ascii="Arial" w:hAnsi="Arial" w:cs="Arial"/>
          <w:szCs w:val="24"/>
        </w:rPr>
      </w:pPr>
      <w:r>
        <w:rPr>
          <w:rFonts w:ascii="Arial" w:hAnsi="Arial" w:cs="Arial"/>
          <w:szCs w:val="24"/>
        </w:rPr>
        <w:t>o d l u k u</w:t>
      </w:r>
    </w:p>
    <w:p w:rsidR="00695B23" w:rsidP="00695B23" w:rsidRDefault="00695B23">
      <w:pPr>
        <w:ind w:firstLine="708"/>
        <w:jc w:val="both"/>
        <w:rPr>
          <w:rFonts w:ascii="Arial" w:hAnsi="Arial" w:cs="Arial"/>
        </w:rPr>
      </w:pPr>
    </w:p>
    <w:p w:rsidRPr="003B27C1" w:rsidR="00695B23" w:rsidP="00695B23" w:rsidRDefault="00695B23">
      <w:pPr>
        <w:ind w:firstLine="708"/>
        <w:jc w:val="both"/>
        <w:rPr>
          <w:rFonts w:ascii="Arial" w:hAnsi="Arial" w:cs="Arial"/>
        </w:rPr>
      </w:pPr>
      <w:r>
        <w:rPr>
          <w:rFonts w:ascii="Arial" w:hAnsi="Arial" w:cs="Arial"/>
        </w:rPr>
        <w:t>S</w:t>
      </w:r>
      <w:r w:rsidRPr="003B27C1">
        <w:rPr>
          <w:rFonts w:ascii="Arial" w:hAnsi="Arial" w:cs="Arial"/>
        </w:rPr>
        <w:t>uvlasničk</w:t>
      </w:r>
      <w:r>
        <w:rPr>
          <w:rFonts w:ascii="Arial" w:hAnsi="Arial" w:cs="Arial"/>
        </w:rPr>
        <w:t>i dio</w:t>
      </w:r>
      <w:r w:rsidR="000A6FF1">
        <w:rPr>
          <w:rFonts w:ascii="Arial" w:hAnsi="Arial" w:cs="Arial"/>
        </w:rPr>
        <w:t xml:space="preserve"> stečajnog dužnika </w:t>
      </w:r>
      <w:r w:rsidRPr="003B27C1">
        <w:rPr>
          <w:rFonts w:ascii="Arial" w:hAnsi="Arial" w:cs="Arial"/>
        </w:rPr>
        <w:t>upisano u z.k.ul. 169, k.č.br. 1810 k.o. Veleševec u p</w:t>
      </w:r>
      <w:r w:rsidR="000A6FF1">
        <w:rPr>
          <w:rFonts w:ascii="Arial" w:hAnsi="Arial" w:cs="Arial"/>
        </w:rPr>
        <w:t xml:space="preserve">ovršini od 3 jutra i 1.409 čhv, prodat će se neposrednom pogodbom Općini Orle nakon procjene po ovlaštenom sudskom vještaku. </w:t>
      </w:r>
    </w:p>
    <w:p w:rsidR="00695B23" w:rsidP="00622A72" w:rsidRDefault="00695B23">
      <w:pPr>
        <w:ind w:firstLine="708"/>
        <w:jc w:val="both"/>
        <w:rPr>
          <w:rFonts w:ascii="Arial" w:hAnsi="Arial" w:cs="Arial"/>
          <w:szCs w:val="24"/>
          <w:u w:val="single"/>
        </w:rPr>
      </w:pPr>
    </w:p>
    <w:p w:rsidRPr="005D3BD0" w:rsidR="00E92C05" w:rsidP="00622A72" w:rsidRDefault="00E92C05">
      <w:pPr>
        <w:ind w:firstLine="708"/>
        <w:jc w:val="both"/>
        <w:rPr>
          <w:rFonts w:ascii="Arial" w:hAnsi="Arial" w:cs="Arial"/>
          <w:szCs w:val="24"/>
          <w:u w:val="single"/>
        </w:rPr>
      </w:pPr>
    </w:p>
    <w:p w:rsidR="00622A72" w:rsidP="00622A72" w:rsidRDefault="00622A72">
      <w:pPr>
        <w:ind w:firstLine="708"/>
        <w:jc w:val="both"/>
        <w:rPr>
          <w:rFonts w:ascii="Arial" w:hAnsi="Arial" w:cs="Arial"/>
          <w:szCs w:val="24"/>
          <w:u w:val="single"/>
        </w:rPr>
      </w:pPr>
      <w:r w:rsidRPr="005D3BD0">
        <w:rPr>
          <w:rFonts w:ascii="Arial" w:hAnsi="Arial" w:cs="Arial"/>
          <w:szCs w:val="24"/>
          <w:u w:val="single"/>
        </w:rPr>
        <w:t xml:space="preserve">Prelazi se na </w:t>
      </w:r>
      <w:r>
        <w:rPr>
          <w:rFonts w:ascii="Arial" w:hAnsi="Arial" w:cs="Arial"/>
          <w:szCs w:val="24"/>
          <w:u w:val="single"/>
        </w:rPr>
        <w:t>3</w:t>
      </w:r>
      <w:r w:rsidRPr="005D3BD0">
        <w:rPr>
          <w:rFonts w:ascii="Arial" w:hAnsi="Arial" w:cs="Arial"/>
          <w:szCs w:val="24"/>
          <w:u w:val="single"/>
        </w:rPr>
        <w:t>. točku dnevnog reda:</w:t>
      </w:r>
    </w:p>
    <w:p w:rsidR="003871E9" w:rsidP="000A6FF1" w:rsidRDefault="003871E9">
      <w:pPr>
        <w:jc w:val="both"/>
        <w:rPr>
          <w:rFonts w:ascii="Arial" w:hAnsi="Arial" w:cs="Arial"/>
          <w:szCs w:val="24"/>
          <w:u w:val="single"/>
        </w:rPr>
      </w:pPr>
    </w:p>
    <w:p w:rsidR="003871E9" w:rsidP="003871E9" w:rsidRDefault="003871E9">
      <w:pPr>
        <w:ind w:firstLine="708"/>
        <w:jc w:val="both"/>
        <w:rPr>
          <w:rFonts w:ascii="Arial" w:hAnsi="Arial" w:cs="Arial"/>
          <w:szCs w:val="24"/>
        </w:rPr>
      </w:pPr>
      <w:r>
        <w:rPr>
          <w:rFonts w:ascii="Arial" w:hAnsi="Arial" w:cs="Arial"/>
          <w:szCs w:val="24"/>
        </w:rPr>
        <w:t xml:space="preserve">Skupština vjerovnika donosi slijedeću </w:t>
      </w:r>
    </w:p>
    <w:p w:rsidR="003871E9" w:rsidP="003871E9" w:rsidRDefault="003871E9">
      <w:pPr>
        <w:ind w:firstLine="708"/>
        <w:jc w:val="both"/>
        <w:rPr>
          <w:rFonts w:ascii="Arial" w:hAnsi="Arial" w:cs="Arial"/>
          <w:szCs w:val="24"/>
        </w:rPr>
      </w:pPr>
    </w:p>
    <w:p w:rsidR="003871E9" w:rsidP="003871E9" w:rsidRDefault="003871E9">
      <w:pPr>
        <w:ind w:firstLine="708"/>
        <w:jc w:val="center"/>
        <w:rPr>
          <w:rFonts w:ascii="Arial" w:hAnsi="Arial" w:cs="Arial"/>
          <w:szCs w:val="24"/>
        </w:rPr>
      </w:pPr>
      <w:r>
        <w:rPr>
          <w:rFonts w:ascii="Arial" w:hAnsi="Arial" w:cs="Arial"/>
          <w:szCs w:val="24"/>
        </w:rPr>
        <w:t>o d l u k u</w:t>
      </w:r>
    </w:p>
    <w:p w:rsidR="003871E9" w:rsidP="00622A72" w:rsidRDefault="003871E9">
      <w:pPr>
        <w:ind w:firstLine="708"/>
        <w:jc w:val="both"/>
        <w:rPr>
          <w:rFonts w:ascii="Arial" w:hAnsi="Arial" w:cs="Arial"/>
          <w:szCs w:val="24"/>
          <w:u w:val="single"/>
        </w:rPr>
      </w:pPr>
    </w:p>
    <w:p w:rsidRPr="00E92C05" w:rsidR="000A6FF1" w:rsidP="000A6FF1" w:rsidRDefault="000A6FF1">
      <w:pPr>
        <w:ind w:firstLine="708"/>
        <w:jc w:val="both"/>
        <w:rPr>
          <w:rFonts w:ascii="Arial" w:hAnsi="Arial" w:cs="Arial"/>
        </w:rPr>
      </w:pPr>
      <w:r w:rsidRPr="00E92C05">
        <w:rPr>
          <w:rFonts w:ascii="Arial" w:hAnsi="Arial" w:cs="Arial"/>
          <w:szCs w:val="24"/>
        </w:rPr>
        <w:t xml:space="preserve">Prihvaća se ponuda </w:t>
      </w:r>
      <w:r w:rsidRPr="00E92C05">
        <w:rPr>
          <w:rFonts w:ascii="Arial" w:hAnsi="Arial" w:cs="Arial"/>
        </w:rPr>
        <w:t>ovlaštenog procjenitelja</w:t>
      </w:r>
      <w:r w:rsidRPr="00E92C05" w:rsidR="00E92C05">
        <w:rPr>
          <w:rFonts w:ascii="Arial" w:hAnsi="Arial" w:cs="Arial"/>
        </w:rPr>
        <w:t xml:space="preserve"> Andreja Babića</w:t>
      </w:r>
      <w:r w:rsidRPr="00E92C05">
        <w:rPr>
          <w:rFonts w:ascii="Arial" w:hAnsi="Arial" w:cs="Arial"/>
        </w:rPr>
        <w:t xml:space="preserve"> za iznos od 3.750,00 kn uključivo porez na dodanu vrijednost. </w:t>
      </w:r>
    </w:p>
    <w:p w:rsidRPr="005D3BD0" w:rsidR="000A6FF1" w:rsidP="00622A72" w:rsidRDefault="000A6FF1">
      <w:pPr>
        <w:ind w:firstLine="708"/>
        <w:jc w:val="both"/>
        <w:rPr>
          <w:rFonts w:ascii="Arial" w:hAnsi="Arial" w:cs="Arial"/>
          <w:szCs w:val="24"/>
          <w:u w:val="single"/>
        </w:rPr>
      </w:pPr>
    </w:p>
    <w:p w:rsidR="00622A72" w:rsidP="00622A72" w:rsidRDefault="00622A72">
      <w:pPr>
        <w:ind w:firstLine="708"/>
        <w:jc w:val="both"/>
        <w:rPr>
          <w:rFonts w:ascii="Arial" w:hAnsi="Arial" w:cs="Arial"/>
          <w:szCs w:val="24"/>
          <w:u w:val="single"/>
        </w:rPr>
      </w:pPr>
      <w:r w:rsidRPr="005D3BD0">
        <w:rPr>
          <w:rFonts w:ascii="Arial" w:hAnsi="Arial" w:cs="Arial"/>
          <w:szCs w:val="24"/>
          <w:u w:val="single"/>
        </w:rPr>
        <w:t xml:space="preserve">Prelazi se na </w:t>
      </w:r>
      <w:r>
        <w:rPr>
          <w:rFonts w:ascii="Arial" w:hAnsi="Arial" w:cs="Arial"/>
          <w:szCs w:val="24"/>
          <w:u w:val="single"/>
        </w:rPr>
        <w:t>4</w:t>
      </w:r>
      <w:r w:rsidRPr="005D3BD0">
        <w:rPr>
          <w:rFonts w:ascii="Arial" w:hAnsi="Arial" w:cs="Arial"/>
          <w:szCs w:val="24"/>
          <w:u w:val="single"/>
        </w:rPr>
        <w:t>. točku dnevnog reda:</w:t>
      </w:r>
    </w:p>
    <w:p w:rsidRPr="00313ABD" w:rsidR="003871E9" w:rsidP="00622A72" w:rsidRDefault="003871E9">
      <w:pPr>
        <w:ind w:firstLine="708"/>
        <w:jc w:val="both"/>
        <w:rPr>
          <w:rFonts w:ascii="Arial" w:hAnsi="Arial" w:cs="Arial"/>
          <w:szCs w:val="24"/>
        </w:rPr>
      </w:pPr>
    </w:p>
    <w:p w:rsidR="00313ABD" w:rsidP="00622A72" w:rsidRDefault="00313ABD">
      <w:pPr>
        <w:ind w:firstLine="708"/>
        <w:jc w:val="both"/>
        <w:rPr>
          <w:rFonts w:ascii="Arial" w:hAnsi="Arial" w:cs="Arial"/>
          <w:szCs w:val="24"/>
        </w:rPr>
      </w:pPr>
      <w:r w:rsidRPr="00313ABD">
        <w:rPr>
          <w:rFonts w:ascii="Arial" w:hAnsi="Arial" w:cs="Arial"/>
          <w:szCs w:val="24"/>
        </w:rPr>
        <w:t>Stečajni upravitelj izlaže kao u izvješću.</w:t>
      </w:r>
    </w:p>
    <w:p w:rsidRPr="00313ABD" w:rsidR="00313ABD" w:rsidP="00622A72" w:rsidRDefault="00313ABD">
      <w:pPr>
        <w:ind w:firstLine="708"/>
        <w:jc w:val="both"/>
        <w:rPr>
          <w:rFonts w:ascii="Arial" w:hAnsi="Arial" w:cs="Arial"/>
          <w:szCs w:val="24"/>
        </w:rPr>
      </w:pPr>
    </w:p>
    <w:p w:rsidR="003871E9" w:rsidP="003871E9" w:rsidRDefault="003871E9">
      <w:pPr>
        <w:ind w:firstLine="708"/>
        <w:jc w:val="both"/>
        <w:rPr>
          <w:rFonts w:ascii="Arial" w:hAnsi="Arial" w:cs="Arial"/>
          <w:szCs w:val="24"/>
        </w:rPr>
      </w:pPr>
      <w:r>
        <w:rPr>
          <w:rFonts w:ascii="Arial" w:hAnsi="Arial" w:cs="Arial"/>
          <w:szCs w:val="24"/>
        </w:rPr>
        <w:t xml:space="preserve">Skupština vjerovnika donosi slijedeću </w:t>
      </w:r>
    </w:p>
    <w:p w:rsidR="003871E9" w:rsidP="003871E9" w:rsidRDefault="003871E9">
      <w:pPr>
        <w:ind w:firstLine="708"/>
        <w:jc w:val="both"/>
        <w:rPr>
          <w:rFonts w:ascii="Arial" w:hAnsi="Arial" w:cs="Arial"/>
          <w:szCs w:val="24"/>
        </w:rPr>
      </w:pPr>
    </w:p>
    <w:p w:rsidR="003871E9" w:rsidP="003871E9" w:rsidRDefault="003871E9">
      <w:pPr>
        <w:ind w:firstLine="708"/>
        <w:jc w:val="center"/>
        <w:rPr>
          <w:rFonts w:ascii="Arial" w:hAnsi="Arial" w:cs="Arial"/>
          <w:szCs w:val="24"/>
        </w:rPr>
      </w:pPr>
      <w:r>
        <w:rPr>
          <w:rFonts w:ascii="Arial" w:hAnsi="Arial" w:cs="Arial"/>
          <w:szCs w:val="24"/>
        </w:rPr>
        <w:t>o d l u k u</w:t>
      </w:r>
    </w:p>
    <w:p w:rsidR="00313ABD" w:rsidP="003871E9" w:rsidRDefault="00313ABD">
      <w:pPr>
        <w:ind w:firstLine="708"/>
        <w:jc w:val="center"/>
        <w:rPr>
          <w:rFonts w:ascii="Arial" w:hAnsi="Arial" w:cs="Arial"/>
          <w:szCs w:val="24"/>
        </w:rPr>
      </w:pPr>
    </w:p>
    <w:p w:rsidR="00313ABD" w:rsidP="00313ABD" w:rsidRDefault="00313ABD">
      <w:pPr>
        <w:ind w:firstLine="708"/>
        <w:jc w:val="both"/>
        <w:rPr>
          <w:rFonts w:ascii="Arial" w:hAnsi="Arial" w:cs="Arial"/>
        </w:rPr>
      </w:pPr>
      <w:r>
        <w:rPr>
          <w:rFonts w:ascii="Arial" w:hAnsi="Arial" w:cs="Arial"/>
        </w:rPr>
        <w:t xml:space="preserve">Odobrava se stečajnom upravitelju </w:t>
      </w:r>
      <w:r w:rsidRPr="003B27C1">
        <w:rPr>
          <w:rFonts w:ascii="Arial" w:hAnsi="Arial" w:cs="Arial"/>
        </w:rPr>
        <w:t xml:space="preserve">utvrditi cijenu sanacije otpada s komunalnim poduzećem. </w:t>
      </w:r>
    </w:p>
    <w:p w:rsidRPr="003B27C1" w:rsidR="00313ABD" w:rsidP="00313ABD" w:rsidRDefault="00313ABD">
      <w:pPr>
        <w:ind w:firstLine="708"/>
        <w:jc w:val="both"/>
        <w:rPr>
          <w:rFonts w:ascii="Arial" w:hAnsi="Arial" w:cs="Arial"/>
        </w:rPr>
      </w:pPr>
    </w:p>
    <w:p w:rsidRPr="005D3BD0" w:rsidR="003871E9" w:rsidP="00622A72" w:rsidRDefault="003871E9">
      <w:pPr>
        <w:ind w:firstLine="708"/>
        <w:jc w:val="both"/>
        <w:rPr>
          <w:rFonts w:ascii="Arial" w:hAnsi="Arial" w:cs="Arial"/>
          <w:szCs w:val="24"/>
          <w:u w:val="single"/>
        </w:rPr>
      </w:pPr>
    </w:p>
    <w:p w:rsidRPr="005D3BD0" w:rsidR="00622A72" w:rsidP="00622A72" w:rsidRDefault="00622A72">
      <w:pPr>
        <w:ind w:firstLine="708"/>
        <w:jc w:val="both"/>
        <w:rPr>
          <w:rFonts w:ascii="Arial" w:hAnsi="Arial" w:cs="Arial"/>
          <w:szCs w:val="24"/>
          <w:u w:val="single"/>
        </w:rPr>
      </w:pPr>
      <w:r w:rsidRPr="005D3BD0">
        <w:rPr>
          <w:rFonts w:ascii="Arial" w:hAnsi="Arial" w:cs="Arial"/>
          <w:szCs w:val="24"/>
          <w:u w:val="single"/>
        </w:rPr>
        <w:t xml:space="preserve">Prelazi se na </w:t>
      </w:r>
      <w:r>
        <w:rPr>
          <w:rFonts w:ascii="Arial" w:hAnsi="Arial" w:cs="Arial"/>
          <w:szCs w:val="24"/>
          <w:u w:val="single"/>
        </w:rPr>
        <w:t>5</w:t>
      </w:r>
      <w:r w:rsidRPr="005D3BD0">
        <w:rPr>
          <w:rFonts w:ascii="Arial" w:hAnsi="Arial" w:cs="Arial"/>
          <w:szCs w:val="24"/>
          <w:u w:val="single"/>
        </w:rPr>
        <w:t>. točku dnevnog reda:</w:t>
      </w:r>
    </w:p>
    <w:p w:rsidRPr="005D3BD0" w:rsidR="00622A72" w:rsidP="00622A72" w:rsidRDefault="00622A72">
      <w:pPr>
        <w:jc w:val="both"/>
        <w:rPr>
          <w:rFonts w:ascii="Arial" w:hAnsi="Arial" w:cs="Arial"/>
        </w:rPr>
      </w:pPr>
    </w:p>
    <w:p w:rsidR="00537729" w:rsidP="00537729" w:rsidRDefault="00011C43">
      <w:pPr>
        <w:ind w:firstLine="708"/>
        <w:jc w:val="both"/>
        <w:rPr>
          <w:rFonts w:ascii="Arial" w:hAnsi="Arial" w:cs="Arial"/>
        </w:rPr>
      </w:pPr>
      <w:r>
        <w:rPr>
          <w:rFonts w:ascii="Arial" w:hAnsi="Arial" w:cs="Arial"/>
        </w:rPr>
        <w:t xml:space="preserve">Stečajni upravitelj predlaže da se dioba kupovnine izvrši nakon završetka dražbe, a što bi bilo otprilike za mjesec </w:t>
      </w:r>
      <w:r w:rsidR="009A57EC">
        <w:rPr>
          <w:rFonts w:ascii="Arial" w:hAnsi="Arial" w:cs="Arial"/>
        </w:rPr>
        <w:t>ili dva</w:t>
      </w:r>
      <w:r w:rsidRPr="005D3BD0" w:rsidR="00537729">
        <w:rPr>
          <w:rFonts w:ascii="Arial" w:hAnsi="Arial" w:cs="Arial"/>
        </w:rPr>
        <w:t>.</w:t>
      </w:r>
    </w:p>
    <w:p w:rsidR="009A57EC" w:rsidP="00537729" w:rsidRDefault="009A57EC">
      <w:pPr>
        <w:ind w:firstLine="708"/>
        <w:jc w:val="both"/>
        <w:rPr>
          <w:rFonts w:ascii="Arial" w:hAnsi="Arial" w:cs="Arial"/>
        </w:rPr>
      </w:pPr>
    </w:p>
    <w:p w:rsidRPr="005D3BD0" w:rsidR="00E24F23" w:rsidP="005D3BD0" w:rsidRDefault="00E24F23">
      <w:pPr>
        <w:ind w:firstLine="708"/>
        <w:jc w:val="both"/>
        <w:rPr>
          <w:rFonts w:ascii="Arial" w:hAnsi="Arial" w:cs="Arial"/>
          <w:szCs w:val="24"/>
        </w:rPr>
      </w:pPr>
    </w:p>
    <w:p w:rsidRPr="005D3BD0" w:rsidR="00F402BF" w:rsidP="00F402BF" w:rsidRDefault="00F402BF">
      <w:pPr>
        <w:ind w:firstLine="720"/>
        <w:jc w:val="both"/>
        <w:rPr>
          <w:rFonts w:ascii="Arial" w:hAnsi="Arial" w:cs="Arial"/>
          <w:b/>
          <w:szCs w:val="24"/>
        </w:rPr>
      </w:pPr>
      <w:r w:rsidRPr="005D3BD0">
        <w:rPr>
          <w:rFonts w:ascii="Arial" w:hAnsi="Arial" w:cs="Arial"/>
          <w:szCs w:val="24"/>
        </w:rPr>
        <w:t xml:space="preserve">Dovršeno u </w:t>
      </w:r>
      <w:r w:rsidR="000165F5">
        <w:rPr>
          <w:rFonts w:ascii="Arial" w:hAnsi="Arial" w:cs="Arial"/>
          <w:szCs w:val="24"/>
        </w:rPr>
        <w:t xml:space="preserve">11,32 </w:t>
      </w:r>
      <w:r w:rsidRPr="005D3BD0">
        <w:rPr>
          <w:rFonts w:ascii="Arial" w:hAnsi="Arial" w:cs="Arial"/>
          <w:szCs w:val="24"/>
        </w:rPr>
        <w:t>sati.</w:t>
      </w:r>
      <w:r w:rsidRPr="005D3BD0">
        <w:rPr>
          <w:rFonts w:ascii="Arial" w:hAnsi="Arial" w:cs="Arial"/>
          <w:b/>
          <w:szCs w:val="24"/>
        </w:rPr>
        <w:t xml:space="preserve"> </w:t>
      </w:r>
      <w:r w:rsidRPr="005D3BD0">
        <w:rPr>
          <w:rFonts w:ascii="Arial" w:hAnsi="Arial" w:cs="Arial"/>
          <w:b/>
          <w:szCs w:val="24"/>
        </w:rPr>
        <w:tab/>
        <w:t xml:space="preserve"> </w:t>
      </w:r>
    </w:p>
    <w:p w:rsidRPr="005D3BD0" w:rsidR="00AB5BBF" w:rsidP="00AB5BBF" w:rsidRDefault="00AB5BBF">
      <w:pPr>
        <w:jc w:val="both"/>
        <w:rPr>
          <w:rFonts w:ascii="Arial" w:hAnsi="Arial" w:cs="Arial"/>
          <w:color w:val="FF0000"/>
          <w:szCs w:val="24"/>
        </w:rPr>
      </w:pPr>
    </w:p>
    <w:p w:rsidRPr="005D3BD0" w:rsidR="00AB5BBF" w:rsidP="00AB5BBF" w:rsidRDefault="00AB5BBF">
      <w:pPr>
        <w:jc w:val="both"/>
        <w:rPr>
          <w:rFonts w:ascii="Arial" w:hAnsi="Arial" w:cs="Arial"/>
          <w:szCs w:val="24"/>
        </w:rPr>
      </w:pPr>
      <w:r w:rsidRPr="005D3BD0">
        <w:rPr>
          <w:rFonts w:ascii="Arial" w:hAnsi="Arial" w:cs="Arial"/>
          <w:szCs w:val="24"/>
        </w:rPr>
        <w:tab/>
      </w:r>
      <w:r w:rsidRPr="005D3BD0">
        <w:rPr>
          <w:rFonts w:ascii="Arial" w:hAnsi="Arial" w:cs="Arial"/>
          <w:szCs w:val="24"/>
        </w:rPr>
        <w:tab/>
      </w:r>
    </w:p>
    <w:p w:rsidRPr="005D3BD0" w:rsidR="00AB5BBF" w:rsidP="00AB5BBF" w:rsidRDefault="00AB5BBF">
      <w:pPr>
        <w:jc w:val="both"/>
        <w:rPr>
          <w:rFonts w:ascii="Arial" w:hAnsi="Arial" w:cs="Arial"/>
          <w:szCs w:val="24"/>
        </w:rPr>
      </w:pPr>
      <w:r w:rsidRPr="005D3BD0">
        <w:rPr>
          <w:rFonts w:ascii="Arial" w:hAnsi="Arial" w:cs="Arial"/>
          <w:szCs w:val="24"/>
        </w:rPr>
        <w:t>Zapisničar:</w:t>
      </w:r>
      <w:r w:rsidRPr="005D3BD0">
        <w:rPr>
          <w:rFonts w:ascii="Arial" w:hAnsi="Arial" w:cs="Arial"/>
          <w:szCs w:val="24"/>
        </w:rPr>
        <w:tab/>
      </w:r>
      <w:r w:rsidRPr="005D3BD0">
        <w:rPr>
          <w:rFonts w:ascii="Arial" w:hAnsi="Arial" w:cs="Arial"/>
          <w:szCs w:val="24"/>
        </w:rPr>
        <w:tab/>
      </w:r>
      <w:r w:rsidRPr="005D3BD0">
        <w:rPr>
          <w:rFonts w:ascii="Arial" w:hAnsi="Arial" w:cs="Arial"/>
          <w:szCs w:val="24"/>
        </w:rPr>
        <w:tab/>
        <w:t xml:space="preserve">            Stečajni sudac:</w:t>
      </w:r>
      <w:r w:rsidRPr="005D3BD0">
        <w:rPr>
          <w:rFonts w:ascii="Arial" w:hAnsi="Arial" w:cs="Arial"/>
          <w:szCs w:val="24"/>
        </w:rPr>
        <w:tab/>
      </w:r>
      <w:r w:rsidRPr="005D3BD0">
        <w:rPr>
          <w:rFonts w:ascii="Arial" w:hAnsi="Arial" w:cs="Arial"/>
          <w:szCs w:val="24"/>
        </w:rPr>
        <w:tab/>
      </w:r>
      <w:r w:rsidRPr="005D3BD0">
        <w:rPr>
          <w:rFonts w:ascii="Arial" w:hAnsi="Arial" w:cs="Arial"/>
          <w:szCs w:val="24"/>
        </w:rPr>
        <w:tab/>
        <w:t>Stečajni upravitelj:</w:t>
      </w:r>
    </w:p>
    <w:p w:rsidRPr="005D3BD0" w:rsidR="00AB5BBF" w:rsidP="00AB5BBF" w:rsidRDefault="000C4266">
      <w:pPr>
        <w:jc w:val="both"/>
        <w:rPr>
          <w:rFonts w:ascii="Arial" w:hAnsi="Arial" w:cs="Arial"/>
          <w:szCs w:val="24"/>
        </w:rPr>
      </w:pPr>
      <w:r w:rsidRPr="005D3BD0">
        <w:rPr>
          <w:rFonts w:ascii="Arial" w:hAnsi="Arial" w:cs="Arial"/>
          <w:szCs w:val="24"/>
        </w:rPr>
        <w:t>Monika Fuček</w:t>
      </w:r>
      <w:r w:rsidRPr="005D3BD0" w:rsidR="00AB5BBF">
        <w:rPr>
          <w:rFonts w:ascii="Arial" w:hAnsi="Arial" w:cs="Arial"/>
          <w:szCs w:val="24"/>
        </w:rPr>
        <w:t xml:space="preserve"> </w:t>
      </w:r>
      <w:r w:rsidRPr="005D3BD0" w:rsidR="00AB5BBF">
        <w:rPr>
          <w:rFonts w:ascii="Arial" w:hAnsi="Arial" w:cs="Arial"/>
          <w:szCs w:val="24"/>
        </w:rPr>
        <w:tab/>
      </w:r>
      <w:r w:rsidRPr="005D3BD0" w:rsidR="00AB5BBF">
        <w:rPr>
          <w:rFonts w:ascii="Arial" w:hAnsi="Arial" w:cs="Arial"/>
          <w:szCs w:val="24"/>
        </w:rPr>
        <w:tab/>
      </w:r>
      <w:r w:rsidRPr="005D3BD0">
        <w:rPr>
          <w:rFonts w:ascii="Arial" w:hAnsi="Arial" w:cs="Arial"/>
          <w:szCs w:val="24"/>
        </w:rPr>
        <w:t xml:space="preserve">          Radovan Raduka</w:t>
      </w:r>
      <w:r w:rsidRPr="005D3BD0">
        <w:rPr>
          <w:rFonts w:ascii="Arial" w:hAnsi="Arial" w:cs="Arial"/>
          <w:szCs w:val="24"/>
        </w:rPr>
        <w:tab/>
      </w:r>
      <w:r w:rsidRPr="005D3BD0">
        <w:rPr>
          <w:rFonts w:ascii="Arial" w:hAnsi="Arial" w:cs="Arial"/>
          <w:szCs w:val="24"/>
        </w:rPr>
        <w:tab/>
      </w:r>
      <w:r w:rsidRPr="005D3BD0">
        <w:rPr>
          <w:rFonts w:ascii="Arial" w:hAnsi="Arial" w:cs="Arial"/>
          <w:szCs w:val="24"/>
        </w:rPr>
        <w:tab/>
        <w:t xml:space="preserve">   </w:t>
      </w:r>
      <w:r w:rsidRPr="005D3BD0" w:rsidR="00D7352B">
        <w:rPr>
          <w:rFonts w:ascii="Arial" w:hAnsi="Arial" w:cs="Arial"/>
          <w:szCs w:val="24"/>
        </w:rPr>
        <w:t xml:space="preserve"> </w:t>
      </w:r>
    </w:p>
    <w:p w:rsidRPr="005D3BD0" w:rsidR="00AB5BBF" w:rsidP="00AB5BBF" w:rsidRDefault="00AB5BBF">
      <w:pPr>
        <w:jc w:val="both"/>
        <w:rPr>
          <w:rFonts w:ascii="Arial" w:hAnsi="Arial" w:cs="Arial"/>
          <w:szCs w:val="24"/>
        </w:rPr>
      </w:pPr>
    </w:p>
    <w:p w:rsidRPr="005D3BD0" w:rsidR="00DC1016" w:rsidP="00AB5BBF" w:rsidRDefault="00DC1016">
      <w:pPr>
        <w:jc w:val="both"/>
        <w:rPr>
          <w:rFonts w:ascii="Arial" w:hAnsi="Arial" w:cs="Arial"/>
          <w:szCs w:val="24"/>
        </w:rPr>
      </w:pPr>
    </w:p>
    <w:p w:rsidRPr="005D3BD0" w:rsidR="00754607" w:rsidP="00AB5BBF" w:rsidRDefault="00754607">
      <w:pPr>
        <w:jc w:val="both"/>
        <w:rPr>
          <w:rFonts w:ascii="Arial" w:hAnsi="Arial" w:cs="Arial"/>
          <w:szCs w:val="24"/>
        </w:rPr>
      </w:pPr>
    </w:p>
    <w:p w:rsidRPr="005D3BD0" w:rsidR="00754607" w:rsidP="00754607" w:rsidRDefault="00754607">
      <w:pPr>
        <w:jc w:val="right"/>
        <w:rPr>
          <w:rFonts w:ascii="Arial" w:hAnsi="Arial" w:cs="Arial"/>
          <w:szCs w:val="24"/>
        </w:rPr>
      </w:pPr>
    </w:p>
    <w:p w:rsidRPr="005D3BD0" w:rsidR="00AB5BBF" w:rsidP="00754607" w:rsidRDefault="00AB5BBF">
      <w:pPr>
        <w:jc w:val="right"/>
        <w:rPr>
          <w:rFonts w:ascii="Arial" w:hAnsi="Arial" w:cs="Arial"/>
          <w:szCs w:val="24"/>
        </w:rPr>
      </w:pPr>
      <w:r w:rsidRPr="005D3BD0">
        <w:rPr>
          <w:rFonts w:ascii="Arial" w:hAnsi="Arial" w:cs="Arial"/>
          <w:szCs w:val="24"/>
        </w:rPr>
        <w:t>Vjerovni</w:t>
      </w:r>
      <w:r w:rsidRPr="005D3BD0" w:rsidR="0035602E">
        <w:rPr>
          <w:rFonts w:ascii="Arial" w:hAnsi="Arial" w:cs="Arial"/>
          <w:szCs w:val="24"/>
        </w:rPr>
        <w:t>ci</w:t>
      </w:r>
      <w:r w:rsidRPr="005D3BD0">
        <w:rPr>
          <w:rFonts w:ascii="Arial" w:hAnsi="Arial" w:cs="Arial"/>
          <w:szCs w:val="24"/>
        </w:rPr>
        <w:t>:</w:t>
      </w:r>
    </w:p>
    <w:p w:rsidRPr="005D3BD0" w:rsidR="000C4266" w:rsidP="00AB5BBF" w:rsidRDefault="000C4266">
      <w:pPr>
        <w:jc w:val="both"/>
        <w:rPr>
          <w:rFonts w:ascii="Arial" w:hAnsi="Arial" w:cs="Arial"/>
          <w:szCs w:val="24"/>
        </w:rPr>
      </w:pPr>
    </w:p>
    <w:p w:rsidRPr="005D3BD0" w:rsidR="000C4266" w:rsidP="00AB5BBF" w:rsidRDefault="000C4266">
      <w:pPr>
        <w:jc w:val="both"/>
        <w:rPr>
          <w:rFonts w:ascii="Arial" w:hAnsi="Arial" w:cs="Arial"/>
          <w:szCs w:val="24"/>
        </w:rPr>
      </w:pPr>
    </w:p>
    <w:p w:rsidRPr="005D3BD0" w:rsidR="000C4266" w:rsidP="00AB5BBF" w:rsidRDefault="000C4266">
      <w:pPr>
        <w:jc w:val="both"/>
        <w:rPr>
          <w:rFonts w:ascii="Arial" w:hAnsi="Arial" w:cs="Arial"/>
          <w:szCs w:val="24"/>
        </w:rPr>
      </w:pPr>
    </w:p>
    <w:p w:rsidRPr="005D3BD0" w:rsidR="000C4266" w:rsidP="00AB5BBF" w:rsidRDefault="000C4266">
      <w:pPr>
        <w:jc w:val="both"/>
        <w:rPr>
          <w:rFonts w:ascii="Arial" w:hAnsi="Arial" w:cs="Arial"/>
          <w:szCs w:val="24"/>
        </w:rPr>
      </w:pPr>
    </w:p>
    <w:p w:rsidRPr="005D3BD0" w:rsidR="000C4266" w:rsidP="00AB5BBF" w:rsidRDefault="000C4266">
      <w:pPr>
        <w:jc w:val="both"/>
        <w:rPr>
          <w:rFonts w:ascii="Arial" w:hAnsi="Arial" w:cs="Arial"/>
          <w:szCs w:val="24"/>
        </w:rPr>
      </w:pPr>
    </w:p>
    <w:sectPr w:rsidRPr="005D3BD0" w:rsidR="000C4266" w:rsidSect="00461FBF">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067F3" w:rsidP="00461FBF" w:rsidRDefault="00E067F3">
      <w:r>
        <w:separator/>
      </w:r>
    </w:p>
  </w:endnote>
  <w:endnote w:type="continuationSeparator" w:id="0">
    <w:p w:rsidR="00E067F3" w:rsidP="00461FBF" w:rsidRDefault="00E067F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067F3" w:rsidP="00461FBF" w:rsidRDefault="00E067F3">
      <w:r>
        <w:separator/>
      </w:r>
    </w:p>
  </w:footnote>
  <w:footnote w:type="continuationSeparator" w:id="0">
    <w:p w:rsidR="00E067F3" w:rsidP="00461FBF" w:rsidRDefault="00E067F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7B92" w:rsidR="00461FBF" w:rsidP="00981CC8" w:rsidRDefault="00461FBF">
    <w:pPr>
      <w:pStyle w:val="Zaglavlje"/>
      <w:rPr>
        <w:rFonts w:ascii="Arial" w:hAnsi="Arial" w:cs="Arial"/>
      </w:rPr>
    </w:pPr>
    <w:r w:rsidRPr="00DD7B92">
      <w:rPr>
        <w:rFonts w:ascii="Arial" w:hAnsi="Arial" w:cs="Arial"/>
      </w:rPr>
      <w:tab/>
    </w:r>
    <w:sdt>
      <w:sdtPr>
        <w:rPr>
          <w:rFonts w:ascii="Arial" w:hAnsi="Arial" w:cs="Arial"/>
        </w:rPr>
        <w:id w:val="-1387101034"/>
        <w:docPartObj>
          <w:docPartGallery w:val="Page Numbers (Top of Page)"/>
          <w:docPartUnique/>
        </w:docPartObj>
      </w:sdtPr>
      <w:sdtEndPr/>
      <w:sdtContent>
        <w:r w:rsidRPr="00DD7B92">
          <w:rPr>
            <w:rFonts w:ascii="Arial" w:hAnsi="Arial" w:cs="Arial"/>
          </w:rPr>
          <w:fldChar w:fldCharType="begin"/>
        </w:r>
        <w:r w:rsidRPr="00DD7B92">
          <w:rPr>
            <w:rFonts w:ascii="Arial" w:hAnsi="Arial" w:cs="Arial"/>
          </w:rPr>
          <w:instrText>PAGE   \* MERGEFORMAT</w:instrText>
        </w:r>
        <w:r w:rsidRPr="00DD7B92">
          <w:rPr>
            <w:rFonts w:ascii="Arial" w:hAnsi="Arial" w:cs="Arial"/>
          </w:rPr>
          <w:fldChar w:fldCharType="separate"/>
        </w:r>
        <w:r w:rsidR="00C47F23">
          <w:rPr>
            <w:rFonts w:ascii="Arial" w:hAnsi="Arial" w:cs="Arial"/>
            <w:noProof/>
          </w:rPr>
          <w:t>3</w:t>
        </w:r>
        <w:r w:rsidRPr="00DD7B92">
          <w:rPr>
            <w:rFonts w:ascii="Arial" w:hAnsi="Arial" w:cs="Arial"/>
          </w:rPr>
          <w:fldChar w:fldCharType="end"/>
        </w:r>
        <w:r w:rsidRPr="00DD7B92">
          <w:rPr>
            <w:rFonts w:ascii="Arial" w:hAnsi="Arial" w:cs="Arial"/>
          </w:rPr>
          <w:t xml:space="preserve">  </w:t>
        </w:r>
      </w:sdtContent>
    </w:sdt>
    <w:r w:rsidRPr="00DD7B92">
      <w:rPr>
        <w:rFonts w:ascii="Arial" w:hAnsi="Arial" w:cs="Arial"/>
      </w:rPr>
      <w:tab/>
    </w:r>
    <w:r w:rsidR="00594625">
      <w:rPr>
        <w:rFonts w:ascii="Arial" w:hAnsi="Arial" w:cs="Arial"/>
        <w:szCs w:val="24"/>
      </w:rPr>
      <w:t>31. St-</w:t>
    </w:r>
    <w:r w:rsidR="006670FB">
      <w:rPr>
        <w:rFonts w:ascii="Arial" w:hAnsi="Arial" w:cs="Arial"/>
        <w:szCs w:val="24"/>
      </w:rPr>
      <w:t>2</w:t>
    </w:r>
    <w:r w:rsidRPr="00DD7B92" w:rsidR="00981CC8">
      <w:rPr>
        <w:rFonts w:ascii="Arial" w:hAnsi="Arial" w:cs="Arial"/>
        <w:szCs w:val="24"/>
      </w:rPr>
      <w:t>4</w:t>
    </w:r>
    <w:r w:rsidR="006670FB">
      <w:rPr>
        <w:rFonts w:ascii="Arial" w:hAnsi="Arial" w:cs="Arial"/>
        <w:szCs w:val="24"/>
      </w:rPr>
      <w:t>98</w:t>
    </w:r>
    <w:r w:rsidRPr="00DD7B92" w:rsidR="00981CC8">
      <w:rPr>
        <w:rFonts w:ascii="Arial" w:hAnsi="Arial" w:cs="Arial"/>
        <w:szCs w:val="24"/>
      </w:rPr>
      <w:t>/20</w:t>
    </w:r>
    <w:r w:rsidR="006670FB">
      <w:rPr>
        <w:rFonts w:ascii="Arial" w:hAnsi="Arial" w:cs="Arial"/>
        <w:szCs w:val="24"/>
      </w:rPr>
      <w:t>16</w:t>
    </w:r>
    <w:r w:rsidRPr="00DD7B92" w:rsidR="000F058B">
      <w:rPr>
        <w:rFonts w:ascii="Arial" w:hAnsi="Arial" w:cs="Arial"/>
      </w:rPr>
      <w:t xml:space="preserve">                     </w:t>
    </w:r>
  </w:p>
  <w:p w:rsidRPr="00DD7B92" w:rsidR="00461FBF" w:rsidP="00461FBF" w:rsidRDefault="00461FBF">
    <w:pPr>
      <w:pStyle w:val="Zaglavlje"/>
      <w:jc w:val="right"/>
      <w:rPr>
        <w:rFonts w:ascii="Arial" w:hAnsi="Arial" w:cs="Arial"/>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C87B9F"/>
    <w:multiLevelType w:val="hybridMultilevel"/>
    <w:tmpl w:val="8CF2A7BA"/>
    <w:lvl w:ilvl="0" w:tplc="2B689A6C">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30F4B18"/>
    <w:multiLevelType w:val="hybridMultilevel"/>
    <w:tmpl w:val="F7DC46F0"/>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5">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3"/>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11C43"/>
    <w:rsid w:val="000165F5"/>
    <w:rsid w:val="000233F2"/>
    <w:rsid w:val="00064E93"/>
    <w:rsid w:val="000820C1"/>
    <w:rsid w:val="000A11A2"/>
    <w:rsid w:val="000A6FF1"/>
    <w:rsid w:val="000C4266"/>
    <w:rsid w:val="000D72A1"/>
    <w:rsid w:val="000F058B"/>
    <w:rsid w:val="000F636E"/>
    <w:rsid w:val="00113A73"/>
    <w:rsid w:val="00116A6A"/>
    <w:rsid w:val="001211B8"/>
    <w:rsid w:val="001230B4"/>
    <w:rsid w:val="00133C4D"/>
    <w:rsid w:val="00147CEA"/>
    <w:rsid w:val="0016458F"/>
    <w:rsid w:val="00167CED"/>
    <w:rsid w:val="00171BE8"/>
    <w:rsid w:val="00194817"/>
    <w:rsid w:val="0019744A"/>
    <w:rsid w:val="001A01D0"/>
    <w:rsid w:val="001B2C23"/>
    <w:rsid w:val="001C02F7"/>
    <w:rsid w:val="001E545E"/>
    <w:rsid w:val="001F11DA"/>
    <w:rsid w:val="001F40CC"/>
    <w:rsid w:val="00210DAC"/>
    <w:rsid w:val="00223ED8"/>
    <w:rsid w:val="00241C63"/>
    <w:rsid w:val="00242510"/>
    <w:rsid w:val="00256969"/>
    <w:rsid w:val="00271914"/>
    <w:rsid w:val="0028489A"/>
    <w:rsid w:val="002878D5"/>
    <w:rsid w:val="002C4C9E"/>
    <w:rsid w:val="002C5BFA"/>
    <w:rsid w:val="002D65E5"/>
    <w:rsid w:val="002F344B"/>
    <w:rsid w:val="00313ABD"/>
    <w:rsid w:val="00331C37"/>
    <w:rsid w:val="00343650"/>
    <w:rsid w:val="00345CF7"/>
    <w:rsid w:val="0035602E"/>
    <w:rsid w:val="00372532"/>
    <w:rsid w:val="003871E9"/>
    <w:rsid w:val="00391D50"/>
    <w:rsid w:val="0039202F"/>
    <w:rsid w:val="003B27C1"/>
    <w:rsid w:val="003B3D00"/>
    <w:rsid w:val="003D1B35"/>
    <w:rsid w:val="0040042B"/>
    <w:rsid w:val="00404B1D"/>
    <w:rsid w:val="00404DCB"/>
    <w:rsid w:val="00430D3D"/>
    <w:rsid w:val="00430E64"/>
    <w:rsid w:val="00451EAF"/>
    <w:rsid w:val="00453488"/>
    <w:rsid w:val="00453CEB"/>
    <w:rsid w:val="00461FBF"/>
    <w:rsid w:val="00465896"/>
    <w:rsid w:val="00477295"/>
    <w:rsid w:val="004837D4"/>
    <w:rsid w:val="0049102C"/>
    <w:rsid w:val="004926D5"/>
    <w:rsid w:val="004D2DCF"/>
    <w:rsid w:val="004D3336"/>
    <w:rsid w:val="004F072F"/>
    <w:rsid w:val="00520CA3"/>
    <w:rsid w:val="00526E5B"/>
    <w:rsid w:val="00536483"/>
    <w:rsid w:val="00537729"/>
    <w:rsid w:val="00547586"/>
    <w:rsid w:val="00594625"/>
    <w:rsid w:val="005B5D7D"/>
    <w:rsid w:val="005C1D8E"/>
    <w:rsid w:val="005D33E9"/>
    <w:rsid w:val="005D3BD0"/>
    <w:rsid w:val="005D4F98"/>
    <w:rsid w:val="0061594C"/>
    <w:rsid w:val="00622A72"/>
    <w:rsid w:val="006412DD"/>
    <w:rsid w:val="00650FE8"/>
    <w:rsid w:val="006670FB"/>
    <w:rsid w:val="006761AC"/>
    <w:rsid w:val="006815DB"/>
    <w:rsid w:val="00695B23"/>
    <w:rsid w:val="006B0A77"/>
    <w:rsid w:val="006C06E2"/>
    <w:rsid w:val="006C61F7"/>
    <w:rsid w:val="006D6136"/>
    <w:rsid w:val="006E2CE4"/>
    <w:rsid w:val="00715F4C"/>
    <w:rsid w:val="0071685F"/>
    <w:rsid w:val="00736394"/>
    <w:rsid w:val="00752731"/>
    <w:rsid w:val="00754607"/>
    <w:rsid w:val="00754931"/>
    <w:rsid w:val="00761FD0"/>
    <w:rsid w:val="0079241A"/>
    <w:rsid w:val="007973CA"/>
    <w:rsid w:val="007A0CBB"/>
    <w:rsid w:val="007A2CAA"/>
    <w:rsid w:val="007E32AE"/>
    <w:rsid w:val="007E70F3"/>
    <w:rsid w:val="008023C1"/>
    <w:rsid w:val="00826AB6"/>
    <w:rsid w:val="00845964"/>
    <w:rsid w:val="00852298"/>
    <w:rsid w:val="008524F1"/>
    <w:rsid w:val="0087548B"/>
    <w:rsid w:val="008A31D5"/>
    <w:rsid w:val="008B3D12"/>
    <w:rsid w:val="008B6155"/>
    <w:rsid w:val="008C5425"/>
    <w:rsid w:val="008C7BBE"/>
    <w:rsid w:val="008D2A5B"/>
    <w:rsid w:val="008E5A1D"/>
    <w:rsid w:val="009250DB"/>
    <w:rsid w:val="009402B8"/>
    <w:rsid w:val="009479EC"/>
    <w:rsid w:val="00954044"/>
    <w:rsid w:val="00957108"/>
    <w:rsid w:val="009621D3"/>
    <w:rsid w:val="0096510C"/>
    <w:rsid w:val="00975D86"/>
    <w:rsid w:val="00981CC8"/>
    <w:rsid w:val="00997B13"/>
    <w:rsid w:val="009A2733"/>
    <w:rsid w:val="009A57EC"/>
    <w:rsid w:val="009D7DB4"/>
    <w:rsid w:val="009E2487"/>
    <w:rsid w:val="009E70D9"/>
    <w:rsid w:val="00A0232A"/>
    <w:rsid w:val="00A059F6"/>
    <w:rsid w:val="00A06DFE"/>
    <w:rsid w:val="00A119AC"/>
    <w:rsid w:val="00A14D91"/>
    <w:rsid w:val="00A15DF3"/>
    <w:rsid w:val="00A17913"/>
    <w:rsid w:val="00A608B5"/>
    <w:rsid w:val="00A62B0B"/>
    <w:rsid w:val="00A70F1C"/>
    <w:rsid w:val="00A92C7C"/>
    <w:rsid w:val="00A93230"/>
    <w:rsid w:val="00AB067E"/>
    <w:rsid w:val="00AB5BBF"/>
    <w:rsid w:val="00AC55B2"/>
    <w:rsid w:val="00AD452B"/>
    <w:rsid w:val="00AF2935"/>
    <w:rsid w:val="00B026B4"/>
    <w:rsid w:val="00B32683"/>
    <w:rsid w:val="00B3278A"/>
    <w:rsid w:val="00B50E64"/>
    <w:rsid w:val="00B520C5"/>
    <w:rsid w:val="00B5694F"/>
    <w:rsid w:val="00B8026D"/>
    <w:rsid w:val="00BA1891"/>
    <w:rsid w:val="00BB327C"/>
    <w:rsid w:val="00BB7EF2"/>
    <w:rsid w:val="00BC081D"/>
    <w:rsid w:val="00BD52E3"/>
    <w:rsid w:val="00BD64DD"/>
    <w:rsid w:val="00BE2F47"/>
    <w:rsid w:val="00BF1137"/>
    <w:rsid w:val="00C10D2D"/>
    <w:rsid w:val="00C1565A"/>
    <w:rsid w:val="00C47F23"/>
    <w:rsid w:val="00C508E9"/>
    <w:rsid w:val="00C71CCE"/>
    <w:rsid w:val="00C7475A"/>
    <w:rsid w:val="00C9084C"/>
    <w:rsid w:val="00C95810"/>
    <w:rsid w:val="00CB6997"/>
    <w:rsid w:val="00CC2CAA"/>
    <w:rsid w:val="00CC6F22"/>
    <w:rsid w:val="00CD3D4D"/>
    <w:rsid w:val="00CF4CC0"/>
    <w:rsid w:val="00D10231"/>
    <w:rsid w:val="00D10787"/>
    <w:rsid w:val="00D1590C"/>
    <w:rsid w:val="00D16475"/>
    <w:rsid w:val="00D263C4"/>
    <w:rsid w:val="00D32A1F"/>
    <w:rsid w:val="00D425B0"/>
    <w:rsid w:val="00D45E2B"/>
    <w:rsid w:val="00D53186"/>
    <w:rsid w:val="00D7352B"/>
    <w:rsid w:val="00D762FD"/>
    <w:rsid w:val="00DA4C25"/>
    <w:rsid w:val="00DB309B"/>
    <w:rsid w:val="00DB313C"/>
    <w:rsid w:val="00DB3C08"/>
    <w:rsid w:val="00DC1016"/>
    <w:rsid w:val="00DD7B92"/>
    <w:rsid w:val="00DE3D5D"/>
    <w:rsid w:val="00DF3C3E"/>
    <w:rsid w:val="00E067F3"/>
    <w:rsid w:val="00E10FE3"/>
    <w:rsid w:val="00E24F23"/>
    <w:rsid w:val="00E50E6F"/>
    <w:rsid w:val="00E70315"/>
    <w:rsid w:val="00E90BDA"/>
    <w:rsid w:val="00E92C05"/>
    <w:rsid w:val="00E93928"/>
    <w:rsid w:val="00E96C94"/>
    <w:rsid w:val="00EB05A7"/>
    <w:rsid w:val="00EB5A30"/>
    <w:rsid w:val="00EE6DDE"/>
    <w:rsid w:val="00EF396A"/>
    <w:rsid w:val="00F06928"/>
    <w:rsid w:val="00F161DB"/>
    <w:rsid w:val="00F3244F"/>
    <w:rsid w:val="00F402BF"/>
    <w:rsid w:val="00F56229"/>
    <w:rsid w:val="00F61713"/>
    <w:rsid w:val="00F806C6"/>
    <w:rsid w:val="00F873D6"/>
    <w:rsid w:val="00F9175B"/>
    <w:rsid w:val="00F974FE"/>
    <w:rsid w:val="00FB2030"/>
    <w:rsid w:val="00FB34C7"/>
    <w:rsid w:val="00FD269B"/>
    <w:rsid w:val="00FD4A93"/>
    <w:rsid w:val="00FF1F14"/>
    <w:rsid w:val="00FF59DC"/>
    <w:rsid w:val="00FF73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F3244F"/>
    <w:rPr>
      <w:color w:val="808080"/>
      <w:bdr w:val="none" w:color="auto" w:sz="0" w:space="0"/>
      <w:shd w:val="clear" w:color="auto" w:fill="auto"/>
    </w:rPr>
  </w:style>
  <w:style w:type="character" w:styleId="eSPISCCParagraphDefaultFont" w:customStyle="true">
    <w:name w:val="eSPIS_CC_Paragraph Default Font"/>
    <w:basedOn w:val="Zadanifontodlomka"/>
    <w:rsid w:val="00F324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244F"/>
    <w:rPr>
      <w:bdr w:val="none" w:color="auto" w:sz="0" w:space="0"/>
      <w:shd w:val="clear" w:color="auto" w:fill="FFFFCC"/>
      <w:lang w:val="hr-HR"/>
    </w:rPr>
  </w:style>
  <w:style w:type="character" w:styleId="PozadinaSvijetloCrvena" w:customStyle="true">
    <w:name w:val="Pozadina_SvijetloCrvena"/>
    <w:basedOn w:val="eSPISCCParagraphDefaultFont"/>
    <w:rsid w:val="00F3244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3244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F3244F"/>
    <w:rPr>
      <w:color w:val="808080"/>
      <w:bdr w:color="auto" w:space="0" w:sz="0" w:val="none"/>
      <w:shd w:color="auto" w:fill="auto" w:val="clear"/>
    </w:rPr>
  </w:style>
  <w:style w:customStyle="1" w:styleId="eSPISCCParagraphDefaultFont" w:type="character">
    <w:name w:val="eSPIS_CC_Paragraph Default Font"/>
    <w:basedOn w:val="Zadanifontodlomka"/>
    <w:rsid w:val="00F32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44F"/>
    <w:rPr>
      <w:bdr w:color="auto" w:space="0" w:sz="0" w:val="none"/>
      <w:shd w:color="auto" w:fill="FFFFCC" w:val="clear"/>
      <w:lang w:val="hr-HR"/>
    </w:rPr>
  </w:style>
  <w:style w:customStyle="1" w:styleId="PozadinaSvijetloCrvena" w:type="character">
    <w:name w:val="Pozadina_SvijetloCrvena"/>
    <w:basedOn w:val="eSPISCCParagraphDefaultFont"/>
    <w:rsid w:val="00F32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44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13522065">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465780817">
      <w:bodyDiv w:val="true"/>
      <w:marLeft w:val="0"/>
      <w:marRight w:val="0"/>
      <w:marTop w:val="0"/>
      <w:marBottom w:val="0"/>
      <w:divBdr>
        <w:top w:val="none" w:color="auto" w:sz="0" w:space="0"/>
        <w:left w:val="none" w:color="auto" w:sz="0" w:space="0"/>
        <w:bottom w:val="none" w:color="auto" w:sz="0" w:space="0"/>
        <w:right w:val="none" w:color="auto" w:sz="0" w:space="0"/>
      </w:divBdr>
    </w:div>
    <w:div w:id="548297034">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544558648">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812821323">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10. studenog 2021.</izvorni_sadrzaj>
    <derivirana_varijabla naziv="DomainObject.StvarniPocetakDatum_1">10. studenog 2021.</derivirana_varijabla>
  </DomainObject.StvarniPocetakDatum>
  <DomainObject.StvarniZavrsetakDatum>
    <izvorni_sadrzaj>10. studenog 2021.</izvorni_sadrzaj>
    <derivirana_varijabla naziv="DomainObject.StvarniZavrsetakDatum_1">10. studenog 2021.</derivirana_varijabla>
  </DomainObject.StvarniZavrsetakDatum>
  <DomainObject.PlaniraniZavrsetakDatum>
    <izvorni_sadrzaj>10. studenog 2021.</izvorni_sadrzaj>
    <derivirana_varijabla naziv="DomainObject.PlaniraniZavrsetakDatum_1">10. studenog 2021.</derivirana_varijabla>
  </DomainObject.PlaniraniZavrsetakDatum>
  <DomainObject.PlaniraniPocetakDatum>
    <izvorni_sadrzaj>10. studenog 2021.</izvorni_sadrzaj>
    <derivirana_varijabla naziv="DomainObject.PlaniraniPocetakDatum_1">10. studenog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11:32</izvorni_sadrzaj>
    <derivirana_varijabla naziv="DomainObject.StvarniZavrsetakVrijeme_1">11:32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studenog 2021.</izvorni_sadrzaj>
    <derivirana_varijabla naziv="DomainObject.Zapisnik.DatumKreiranja_1">10. studenog 2021.</derivirana_varijabla>
  </DomainObject.Zapisnik.DatumKreiranja>
  <DomainObject.Zapisnik.ImovinskaKorist>
    <izvorni_sadrzaj/>
    <derivirana_varijabla naziv="DomainObject.Zapisnik.ImovinskaKorist_1"/>
  </DomainObject.Zapisnik.ImovinskaKorist>
  <DomainObject.Zapisnik.Oznaka>
    <izvorni_sadrzaj>St-2498/2016-400</izvorni_sadrzaj>
    <derivirana_varijabla naziv="DomainObject.Zapisnik.Oznaka_1">St-2498/2016-400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2498</izvorni_sadrzaj>
    <derivirana_varijabla naziv="DomainObject.Predmet.Broj_1">2498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uz prijave tražbina (registrator)</izvorni_sadrzaj>
    <derivirana_varijabla naziv="DomainObject.Predmet.Opis_1">uz prijave tražbina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St-2498/2016</izvorni_sadrzaj>
    <derivirana_varijabla naziv="DomainObject.Predmet.OznakaBroj_1">St-2498/2016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I.-GRADNJA d.o.o.</izvorni_sadrzaj>
    <derivirana_varijabla naziv="DomainObject.Predmet.ProtustrankaFormated_1">  I.-GRADNJA d.o.o.</derivirana_varijabla>
  </DomainObject.Predmet.ProtustrankaFormated>
  <DomainObject.Predmet.ProtustrankaFormatedOIB>
    <izvorni_sadrzaj>  I.-GRADNJA d.o.o., OIB 32782935482</izvorni_sadrzaj>
    <derivirana_varijabla naziv="DomainObject.Predmet.ProtustrankaFormatedOIB_1">  I.-GRADNJA d.o.o., OIB 32782935482</derivirana_varijabla>
  </DomainObject.Predmet.ProtustrankaFormatedOIB>
  <DomainObject.Predmet.ProtustrankaFormatedWithAdress>
    <izvorni_sadrzaj> I.-GRADNJA d.o.o., Kuče, Sv. Fabijana 34, 10410 Velika Gorica</izvorni_sadrzaj>
    <derivirana_varijabla naziv="DomainObject.Predmet.ProtustrankaFormatedWithAdress_1"> I.-GRADNJA d.o.o., Kuče, Sv. Fabijana 34, 10410 Velika Gorica</derivirana_varijabla>
  </DomainObject.Predmet.ProtustrankaFormatedWithAdress>
  <DomainObject.Predmet.ProtustrankaFormatedWithAdressOIB>
    <izvorni_sadrzaj> I.-GRADNJA d.o.o., OIB 32782935482, Kuče, Sv. Fabijana 34, 10410 Velika Gorica</izvorni_sadrzaj>
    <derivirana_varijabla naziv="DomainObject.Predmet.ProtustrankaFormatedWithAdressOIB_1"> I.-GRADNJA d.o.o., OIB 32782935482, Kuče, Sv. Fabijana 34, 10410 Velika Gorica</derivirana_varijabla>
  </DomainObject.Predmet.ProtustrankaFormatedWithAdressOIB>
  <DomainObject.Predmet.ProtustrankaWithAdress>
    <izvorni_sadrzaj>I.-GRADNJA d.o.o. Kuče, Sv. Fabijana 34, 10410 Velika Gorica</izvorni_sadrzaj>
    <derivirana_varijabla naziv="DomainObject.Predmet.ProtustrankaWithAdress_1">I.-GRADNJA d.o.o. Kuče, Sv. Fabijana 34, 10410 Velika Gorica</derivirana_varijabla>
  </DomainObject.Predmet.ProtustrankaWithAdress>
  <DomainObject.Predmet.ProtustrankaWithAdressOIB>
    <izvorni_sadrzaj>I.-GRADNJA d.o.o., OIB 32782935482, Kuče, Sv. Fabijana 34, 10410 Velika Gorica</izvorni_sadrzaj>
    <derivirana_varijabla naziv="DomainObject.Predmet.ProtustrankaWithAdressOIB_1">I.-GRADNJA d.o.o., OIB 32782935482, Kuče, Sv. Fabijana 34, 10410 Velika Gorica</derivirana_varijabla>
  </DomainObject.Predmet.ProtustrankaWithAdressOIB>
  <DomainObject.Predmet.ProtustrankaNazivFormated>
    <izvorni_sadrzaj>I.-GRADNJA d.o.o.</izvorni_sadrzaj>
    <derivirana_varijabla naziv="DomainObject.Predmet.ProtustrankaNazivFormated_1">I.-GRADNJA d.o.o.</derivirana_varijabla>
  </DomainObject.Predmet.ProtustrankaNazivFormated>
  <DomainObject.Predmet.ProtustrankaNazivFormatedOIB>
    <izvorni_sadrzaj>I.-GRADNJA d.o.o., OIB 32782935482</izvorni_sadrzaj>
    <derivirana_varijabla naziv="DomainObject.Predmet.ProtustrankaNazivFormatedOIB_1">I.-GRADNJA d.o.o., OIB 32782935482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Haka Baljaj; REPUBLIKA HRVATSKA; LACUS d. o. o.</izvorni_sadrzaj>
    <derivirana_varijabla naziv="DomainObject.Predmet.StrankaFormated_1">  FINA Regionalni centar Zagreb; Haka Baljaj; REPUBLIKA HRVATSKA; LACUS d. o. o.</derivirana_varijabla>
  </DomainObject.Predmet.StrankaFormated>
  <DomainObject.Predmet.StrankaFormatedOIB>
    <izvorni_sadrzaj>  FINA Regionalni centar Zagreb, OIB 85821130368; Haka Baljaj, OIB 25831172532; REPUBLIKA HRVATSKA, OIB 18683136487; LACUS d. o. o., OIB 98763469726</izvorni_sadrzaj>
    <derivirana_varijabla naziv="DomainObject.Predmet.StrankaFormatedOIB_1">  FINA Regionalni centar Zagreb, OIB 85821130368; Haka Baljaj, OIB 25831172532; REPUBLIKA HRVATSKA, OIB 18683136487; LACUS d. o. o., OIB 98763469726</derivirana_varijabla>
  </DomainObject.Predmet.StrankaFormatedOIB>
  <DomainObject.Predmet.StrankaFormatedWithAdress>
    <izvorni_sadrzaj> FINA Regionalni centar Zagreb, Trg svibanjskih žrtava 1995. 1, 10000 Zagreb; Haka Baljaj, Ulica Sv. Fabijana 34, 10410 Kuče; REPUBLIKA HRVATSKA; LACUS d. o. o., Josipa Jovića bb, 53230 Korenica</izvorni_sadrzaj>
    <derivirana_varijabla naziv="DomainObject.Predmet.StrankaFormatedWithAdress_1"> FINA Regionalni centar Zagreb, Trg svibanjskih žrtava 1995. 1, 10000 Zagreb; Haka Baljaj, Ulica Sv. Fabijana 34, 10410 Kuče; REPUBLIKA HRVATSKA; LACUS d. o. o., Josipa Jovića bb, 53230 Korenica</derivirana_varijabla>
  </DomainObject.Predmet.StrankaFormatedWithAdress>
  <DomainObject.Predmet.StrankaFormatedWithAdressOIB>
    <izvorni_sadrzaj> FINA Regionalni centar Zagreb, OIB 85821130368, Trg svibanjskih žrtava 1995. 1, 10000 Zagreb; Haka Baljaj, OIB 25831172532, Ulica Sv. Fabijana 34, 10410 Kuče; REPUBLIKA HRVATSKA, OIB 18683136487; LACUS d. o. o., OIB 98763469726, Josipa Jovića bb, 53230 Korenica</izvorni_sadrzaj>
    <derivirana_varijabla naziv="DomainObject.Predmet.StrankaFormatedWithAdressOIB_1"> FINA Regionalni centar Zagreb, OIB 85821130368, Trg svibanjskih žrtava 1995. 1, 10000 Zagreb; Haka Baljaj, OIB 25831172532, Ulica Sv. Fabijana 34, 10410 Kuče; REPUBLIKA HRVATSKA, OIB 18683136487; LACUS d. o. o., OIB 98763469726, Josipa Jovića bb, 53230 Korenica</derivirana_varijabla>
  </DomainObject.Predmet.StrankaFormatedWithAdressOIB>
  <DomainObject.Predmet.StrankaWithAdress>
    <izvorni_sadrzaj>FINA Regionalni centar Zagreb Trg svibanjskih žrtava 1995. 1,10000 Zagreb,Haka Baljaj Ulica Sv. Fabijana 34,10410 Kuče,REPUBLIKA HRVATSKA ,LACUS d. o. o. Josipa Jovića bb,53230 Korenica</izvorni_sadrzaj>
    <derivirana_varijabla naziv="DomainObject.Predmet.StrankaWithAdress_1">FINA Regionalni centar Zagreb Trg svibanjskih žrtava 1995. 1,10000 Zagreb,Haka Baljaj Ulica Sv. Fabijana 34,10410 Kuče,REPUBLIKA HRVATSKA ,LACUS d. o. o. Josipa Jovića bb,53230 Korenica</derivirana_varijabla>
  </DomainObject.Predmet.StrankaWithAdress>
  <DomainObject.Predmet.StrankaWithAdressOIB>
    <izvorni_sadrzaj>FINA Regionalni centar Zagreb, OIB 85821130368, Trg svibanjskih žrtava 1995. 1,10000 Zagreb,Haka Baljaj, OIB 25831172532, Ulica Sv. Fabijana 34,10410 Kuče,REPUBLIKA HRVATSKA, OIB 18683136487,LACUS d. o. o., OIB 98763469726, Josipa Jovića bb,53230 Korenica</izvorni_sadrzaj>
    <derivirana_varijabla naziv="DomainObject.Predmet.StrankaWithAdressOIB_1">FINA Regionalni centar Zagreb, OIB 85821130368, Trg svibanjskih žrtava 1995. 1,10000 Zagreb,Haka Baljaj, OIB 25831172532, Ulica Sv. Fabijana 34,10410 Kuče,REPUBLIKA HRVATSKA, OIB 18683136487,LACUS d. o. o., OIB 98763469726, Josipa Jovića bb,53230 Korenica</derivirana_varijabla>
  </DomainObject.Predmet.StrankaWithAdressOIB>
  <DomainObject.Predmet.StrankaNazivFormated>
    <izvorni_sadrzaj>FINA Regionalni centar Zagreb,Haka Baljaj,REPUBLIKA HRVATSKA,LACUS d. o. o.</izvorni_sadrzaj>
    <derivirana_varijabla naziv="DomainObject.Predmet.StrankaNazivFormated_1">FINA Regionalni centar Zagreb,Haka Baljaj,REPUBLIKA HRVATSKA,LACUS d. o. o.</derivirana_varijabla>
  </DomainObject.Predmet.StrankaNazivFormated>
  <DomainObject.Predmet.StrankaNazivFormatedOIB>
    <izvorni_sadrzaj>FINA Regionalni centar Zagreb, OIB 85821130368,Haka Baljaj, OIB 25831172532,REPUBLIKA HRVATSKA, OIB 18683136487,LACUS d. o. o., OIB 98763469726</izvorni_sadrzaj>
    <derivirana_varijabla naziv="DomainObject.Predmet.StrankaNazivFormatedOIB_1">FINA Regionalni centar Zagreb, OIB 85821130368,Haka Baljaj, OIB 25831172532,REPUBLIKA HRVATSKA, OIB 18683136487,LACUS d. o. o., OIB 98763469726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tem>Haka Baljaj</item>
      <item>REPUBLIKA HRVATSKA</item>
      <item>LACUS d. o. o.</item>
    </izvorni_sadrzaj>
    <derivirana_varijabla naziv="DomainObject.Predmet.StrankaListFormated_1">
      <item>FINA Regionalni centar Zagreb</item>
      <item>Haka Baljaj</item>
      <item>REPUBLIKA HRVATSKA</item>
      <item>LACUS d. o. o.</item>
    </derivirana_varijabla>
  </DomainObject.Predmet.StrankaListFormated>
  <DomainObject.Predmet.StrankaListFormatedOIB>
    <izvorni_sadrzaj>
      <item>FINA Regionalni centar Zagreb, OIB 85821130368</item>
      <item>Haka Baljaj, OIB 25831172532</item>
      <item>REPUBLIKA HRVATSKA, OIB 18683136487</item>
      <item>LACUS d. o. o., OIB 98763469726</item>
    </izvorni_sadrzaj>
    <derivirana_varijabla naziv="DomainObject.Predmet.StrankaListFormatedOIB_1">
      <item>FINA Regionalni centar Zagreb, OIB 85821130368</item>
      <item>Haka Baljaj, OIB 25831172532</item>
      <item>REPUBLIKA HRVATSKA, OIB 18683136487</item>
      <item>LACUS d. o. o., OIB 98763469726</item>
    </derivirana_varijabla>
  </DomainObject.Predmet.StrankaListFormatedOIB>
  <DomainObject.Predmet.StrankaListFormatedWithAdress>
    <izvorni_sadrzaj>
      <item>FINA Regionalni centar Zagreb, Trg svibanjskih žrtava 1995. 1, 10000 Zagreb</item>
      <item>Haka Baljaj, Ulica Sv. Fabijana 34, 10410 Kuče</item>
      <item>REPUBLIKA HRVATSKA</item>
      <item>LACUS d. o. o., Josipa Jovića bb, 53230 Korenica</item>
    </izvorni_sadrzaj>
    <derivirana_varijabla naziv="DomainObject.Predmet.StrankaListFormatedWithAdress_1">
      <item>FINA Regionalni centar Zagreb, Trg svibanjskih žrtava 1995. 1, 10000 Zagreb</item>
      <item>Haka Baljaj, Ulica Sv. Fabijana 34, 10410 Kuče</item>
      <item>REPUBLIKA HRVATSKA</item>
      <item>LACUS d. o. o., Josipa Jovića bb, 53230 Korenica</item>
    </derivirana_varijabla>
  </DomainObject.Predmet.StrankaListFormatedWithAdress>
  <DomainObject.Predmet.StrankaListFormatedWithAdressOIB>
    <izvorni_sadrzaj>
      <item>FINA Regionalni centar Zagreb, OIB 85821130368, Trg svibanjskih žrtava 1995. 1, 10000 Zagreb</item>
      <item>Haka Baljaj, OIB 25831172532, Ulica Sv. Fabijana 34, 10410 Kuče</item>
      <item>REPUBLIKA HRVATSKA, OIB 18683136487</item>
      <item>LACUS d. o. o., OIB 98763469726, Josipa Jovića bb, 53230 Korenica</item>
    </izvorni_sadrzaj>
    <derivirana_varijabla naziv="DomainObject.Predmet.StrankaListFormatedWithAdressOIB_1">
      <item>FINA Regionalni centar Zagreb, OIB 85821130368, Trg svibanjskih žrtava 1995. 1, 10000 Zagreb</item>
      <item>Haka Baljaj, OIB 25831172532, Ulica Sv. Fabijana 34, 10410 Kuče</item>
      <item>REPUBLIKA HRVATSKA, OIB 18683136487</item>
      <item>LACUS d. o. o., OIB 98763469726, Josipa Jovića bb, 53230 Korenica</item>
    </derivirana_varijabla>
  </DomainObject.Predmet.StrankaListFormatedWithAdressOIB>
  <DomainObject.Predmet.StrankaListNazivFormated>
    <izvorni_sadrzaj>
      <item>FINA Regionalni centar Zagreb</item>
      <item>Haka Baljaj</item>
      <item>REPUBLIKA HRVATSKA</item>
      <item>LACUS d. o. o.</item>
    </izvorni_sadrzaj>
    <derivirana_varijabla naziv="DomainObject.Predmet.StrankaListNazivFormated_1">
      <item>FINA Regionalni centar Zagreb</item>
      <item>Haka Baljaj</item>
      <item>REPUBLIKA HRVATSKA</item>
      <item>LACUS d. o. o.</item>
    </derivirana_varijabla>
  </DomainObject.Predmet.StrankaListNazivFormated>
  <DomainObject.Predmet.StrankaListNazivFormatedOIB>
    <izvorni_sadrzaj>
      <item>FINA Regionalni centar Zagreb, OIB 85821130368</item>
      <item>Haka Baljaj, OIB 25831172532</item>
      <item>REPUBLIKA HRVATSKA, OIB 18683136487</item>
      <item>LACUS d. o. o., OIB 98763469726</item>
    </izvorni_sadrzaj>
    <derivirana_varijabla naziv="DomainObject.Predmet.StrankaListNazivFormatedOIB_1">
      <item>FINA Regionalni centar Zagreb, OIB 85821130368</item>
      <item>Haka Baljaj, OIB 25831172532</item>
      <item>REPUBLIKA HRVATSKA, OIB 18683136487</item>
      <item>LACUS d. o. o., OIB 98763469726</item>
    </derivirana_varijabla>
  </DomainObject.Predmet.StrankaListNazivFormatedOIB>
  <DomainObject.Predmet.ProtuStrankaListFormated>
    <izvorni_sadrzaj>
      <item>I.-GRADNJA d.o.o.</item>
    </izvorni_sadrzaj>
    <derivirana_varijabla naziv="DomainObject.Predmet.ProtuStrankaListFormated_1">
      <item>I.-GRADNJA d.o.o.</item>
    </derivirana_varijabla>
  </DomainObject.Predmet.ProtuStrankaListFormated>
  <DomainObject.Predmet.ProtuStrankaListFormatedOIB>
    <izvorni_sadrzaj>
      <item>I.-GRADNJA d.o.o., OIB 32782935482</item>
    </izvorni_sadrzaj>
    <derivirana_varijabla naziv="DomainObject.Predmet.ProtuStrankaListFormatedOIB_1">
      <item>I.-GRADNJA d.o.o., OIB 32782935482</item>
    </derivirana_varijabla>
  </DomainObject.Predmet.ProtuStrankaListFormatedOIB>
  <DomainObject.Predmet.ProtuStrankaListFormatedWithAdress>
    <izvorni_sadrzaj>
      <item>I.-GRADNJA d.o.o., Kuče, Sv. Fabijana 34, 10410 Velika Gorica</item>
    </izvorni_sadrzaj>
    <derivirana_varijabla naziv="DomainObject.Predmet.ProtuStrankaListFormatedWithAdress_1">
      <item>I.-GRADNJA d.o.o., Kuče, Sv. Fabijana 34, 10410 Velika Gorica</item>
    </derivirana_varijabla>
  </DomainObject.Predmet.ProtuStrankaListFormatedWithAdress>
  <DomainObject.Predmet.ProtuStrankaListFormatedWithAdressOIB>
    <izvorni_sadrzaj>
      <item>I.-GRADNJA d.o.o., OIB 32782935482, Kuče, Sv. Fabijana 34, 10410 Velika Gorica</item>
    </izvorni_sadrzaj>
    <derivirana_varijabla naziv="DomainObject.Predmet.ProtuStrankaListFormatedWithAdressOIB_1">
      <item>I.-GRADNJA d.o.o., OIB 32782935482, Kuče, Sv. Fabijana 34, 10410 Velika Gorica</item>
    </derivirana_varijabla>
  </DomainObject.Predmet.ProtuStrankaListFormatedWithAdressOIB>
  <DomainObject.Predmet.ProtuStrankaListNazivFormated>
    <izvorni_sadrzaj>
      <item>I.-GRADNJA d.o.o.</item>
    </izvorni_sadrzaj>
    <derivirana_varijabla naziv="DomainObject.Predmet.ProtuStrankaListNazivFormated_1">
      <item>I.-GRADNJA d.o.o.</item>
    </derivirana_varijabla>
  </DomainObject.Predmet.ProtuStrankaListNazivFormated>
  <DomainObject.Predmet.ProtuStrankaListNazivFormatedOIB>
    <izvorni_sadrzaj>
      <item>I.-GRADNJA d.o.o., OIB 32782935482</item>
    </izvorni_sadrzaj>
    <derivirana_varijabla naziv="DomainObject.Predmet.ProtuStrankaListNazivFormatedOIB_1">
      <item>I.-GRADNJA d.o.o., OIB 32782935482</item>
    </derivirana_varijabla>
  </DomainObject.Predmet.ProtuStrankaListNazivFormatedOIB>
  <DomainObject.Predmet.OstaliListFormated>
    <izvorni_sadrzaj>
      <item>Haka Baljaj</item>
      <item>ŠTEDBANKA dioničko društvo</item>
      <item>Maja Buhin</item>
    </izvorni_sadrzaj>
    <derivirana_varijabla naziv="DomainObject.Predmet.OstaliListFormated_1">
      <item>Haka Baljaj</item>
      <item>ŠTEDBANKA dioničko društvo</item>
      <item>Maja Buhin</item>
    </derivirana_varijabla>
  </DomainObject.Predmet.OstaliListFormated>
  <DomainObject.Predmet.OstaliListFormatedOIB>
    <izvorni_sadrzaj>
      <item>Haka Baljaj, OIB 25831172532</item>
      <item>ŠTEDBANKA dioničko društvo, OIB 58063088591</item>
      <item>Maja Buhin, OIB 41221802880</item>
    </izvorni_sadrzaj>
    <derivirana_varijabla naziv="DomainObject.Predmet.OstaliListFormatedOIB_1">
      <item>Haka Baljaj, OIB 25831172532</item>
      <item>ŠTEDBANKA dioničko društvo, OIB 58063088591</item>
      <item>Maja Buhin, OIB 41221802880</item>
    </derivirana_varijabla>
  </DomainObject.Predmet.OstaliListFormatedOIB>
  <DomainObject.Predmet.OstaliListFormatedWithAdress>
    <izvorni_sadrzaj>
      <item>Haka Baljaj, Ulica Sv. Fabijana 34, 10410 Kuče</item>
      <item>ŠTEDBANKA dioničko društvo, Slavonska Avenija 3, 10000 Zagreb</item>
      <item>Maja Buhin, Kneza Borne 14/II, 10000 Zagreb</item>
    </izvorni_sadrzaj>
    <derivirana_varijabla naziv="DomainObject.Predmet.OstaliListFormatedWithAdress_1">
      <item>Haka Baljaj, Ulica Sv. Fabijana 34, 10410 Kuče</item>
      <item>ŠTEDBANKA dioničko društvo, Slavonska Avenija 3, 10000 Zagreb</item>
      <item>Maja Buhin, Kneza Borne 14/II, 10000 Zagreb</item>
    </derivirana_varijabla>
  </DomainObject.Predmet.OstaliListFormatedWithAdress>
  <DomainObject.Predmet.OstaliListFormatedWithAdressOIB>
    <izvorni_sadrzaj>
      <item>Haka Baljaj, OIB 25831172532, Ulica Sv. Fabijana 34, 10410 Kuče</item>
      <item>ŠTEDBANKA dioničko društvo, OIB 58063088591, Slavonska Avenija 3, 10000 Zagreb</item>
      <item>Maja Buhin, OIB 41221802880, Kneza Borne 14/II, 10000 Zagreb</item>
    </izvorni_sadrzaj>
    <derivirana_varijabla naziv="DomainObject.Predmet.OstaliListFormatedWithAdressOIB_1">
      <item>Haka Baljaj, OIB 25831172532, Ulica Sv. Fabijana 34, 10410 Kuče</item>
      <item>ŠTEDBANKA dioničko društvo, OIB 58063088591, Slavonska Avenija 3, 10000 Zagreb</item>
      <item>Maja Buhin, OIB 41221802880, Kneza Borne 14/II, 10000 Zagreb</item>
    </derivirana_varijabla>
  </DomainObject.Predmet.OstaliListFormatedWithAdressOIB>
  <DomainObject.Predmet.OstaliListNazivFormated>
    <izvorni_sadrzaj>
      <item>Haka Baljaj</item>
      <item>ŠTEDBANKA dioničko društvo</item>
      <item>Maja Buhin</item>
    </izvorni_sadrzaj>
    <derivirana_varijabla naziv="DomainObject.Predmet.OstaliListNazivFormated_1">
      <item>Haka Baljaj</item>
      <item>ŠTEDBANKA dioničko društvo</item>
      <item>Maja Buhin</item>
    </derivirana_varijabla>
  </DomainObject.Predmet.OstaliListNazivFormated>
  <DomainObject.Predmet.OstaliListNazivFormatedOIB>
    <izvorni_sadrzaj>
      <item>Haka Baljaj, OIB 25831172532</item>
      <item>ŠTEDBANKA dioničko društvo, OIB 58063088591</item>
      <item>Maja Buhin, OIB 41221802880</item>
    </izvorni_sadrzaj>
    <derivirana_varijabla naziv="DomainObject.Predmet.OstaliListNazivFormatedOIB_1">
      <item>Haka Baljaj, OIB 25831172532</item>
      <item>ŠTEDBANKA dioničko društvo, OIB 58063088591</item>
      <item>Maja Buhin, OIB 41221802880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studenog 2021.</izvorni_sadrzaj>
    <derivirana_varijabla naziv="DomainObject.Datum_1">10. studenog 2021.</derivirana_varijabla>
  </DomainObject.Datum>
  <DomainObject.PoslovniBrojDokumenta>
    <izvorni_sadrzaj>St-2498/2016-400</izvorni_sadrzaj>
    <derivirana_varijabla naziv="DomainObject.PoslovniBrojDokumenta_1">St-2498/2016-400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I.-GRADNJA d.o.o.</izvorni_sadrzaj>
    <derivirana_varijabla naziv="DomainObject.Predmet.ProtustrankaIDrugi_1">I.-GRADNJA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I.-GRADNJA d.o.o., OIB 32782935482, Kuče, Sv. Fabijana 34, 10410 Velika Gorica</izvorni_sadrzaj>
    <derivirana_varijabla naziv="DomainObject.Predmet.ProtustrankaIDrugiAdressOIB_1">I.-GRADNJA d.o.o., OIB 32782935482, Kuče, Sv. Fabijana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I.-GRADNJA d.o.o.</item>
      <item>Haka Baljaj</item>
      <item>Haka Baljaj</item>
      <item>ŠTEDBANKA dioničko društvo</item>
      <item>REPUBLIKA HRVATSKA</item>
      <item>LACUS d. o. o.</item>
      <item>Maja Buhin</item>
    </izvorni_sadrzaj>
    <derivirana_varijabla naziv="DomainObject.Predmet.SudioniciListNaziv_1">
      <item>FINA Regionalni centar Zagreb</item>
      <item>I.-GRADNJA d.o.o.</item>
      <item>Haka Baljaj</item>
      <item>Haka Baljaj</item>
      <item>ŠTEDBANKA dioničko društvo</item>
      <item>REPUBLIKA HRVATSKA</item>
      <item>LACUS d. o. o.</item>
      <item>Maja Buhin</item>
    </derivirana_varijabla>
  </DomainObject.Predmet.SudioniciListNaziv>
  <DomainObject.Predmet.SudioniciListAdressOIB>
    <izvorni_sadrzaj>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tem>REPUBLIKA HRVATSKA, OIB 18683136487</item>
      <item>LACUS d. o. o., OIB 98763469726, Josipa Jovića bb,53230 Korenica</item>
      <item>Maja Buhin, OIB 41221802880, Kneza Borne 14/II,10000 Zagreb</item>
    </izvorni_sadrzaj>
    <derivirana_varijabla naziv="DomainObject.Predmet.SudioniciListAdressOIB_1">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tem>REPUBLIKA HRVATSKA, OIB 18683136487</item>
      <item>LACUS d. o. o., OIB 98763469726, Josipa Jovića bb,53230 Korenica</item>
      <item>Maja Buhin, OIB 41221802880, Kneza Borne 14/II,10000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32782935482</item>
      <item>, OIB 25831172532</item>
      <item>, OIB 25831172532</item>
      <item>, OIB 58063088591</item>
      <item>, OIB 18683136487</item>
      <item>, OIB 98763469726</item>
      <item>, OIB 41221802880</item>
    </izvorni_sadrzaj>
    <derivirana_varijabla naziv="DomainObject.Predmet.SudioniciListNazivOIB_1">
      <item>, OIB 85821130368</item>
      <item>, OIB 32782935482</item>
      <item>, OIB 25831172532</item>
      <item>, OIB 25831172532</item>
      <item>, OIB 58063088591</item>
      <item>, OIB 18683136487</item>
      <item>, OIB 98763469726</item>
      <item>, OIB 41221802880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ožujka 2016.</izvorni_sadrzaj>
    <derivirana_varijabla naziv="DomainObject.Predmet.DatumPocetkaProcesa_1">15. ožujka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514AD-E3B6-489F-AA89-E93F07F1CE4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622</properties:Words>
  <properties:Characters>3522</properties:Characters>
  <properties:Lines>133</properties:Lines>
  <properties:Paragraphs>52</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2021-11-10T06:37:00Z</dcterms:created>
  <dc:creator>Monika Fuček</dc:creator>
  <cp:lastModifiedBy>Monika Fuček</cp:lastModifiedBy>
  <cp:lastPrinted>2021-11-10T10:32:00Z</cp:lastPrinted>
  <dcterms:modified xmlns:xsi="http://www.w3.org/2001/XMLSchema-instance" xsi:type="dcterms:W3CDTF">2021-11-10T10:37:00Z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St-2498/2016-400 / Zapisnik - Skupština vjerovnika (St-2498-2004-skupština vjerovnika-10-11-2021.docx)</vt:lpwstr>
  </prop:property>
  <prop:property fmtid="{D5CDD505-2E9C-101B-9397-08002B2CF9AE}" pid="4" name="CC_coloring">
    <vt:bool>false</vt:bool>
  </prop:property>
  <prop:property fmtid="{D5CDD505-2E9C-101B-9397-08002B2CF9AE}" pid="5" name="BrojStranica">
    <vt:i4>3</vt:i4>
  </prop:property>
</prop:Properties>
</file>